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11D77" w:rsidRDefault="00511D77" w:rsidP="00D462DF">
      <w:pPr>
        <w:spacing w:after="0"/>
        <w:jc w:val="center"/>
        <w:rPr>
          <w:rFonts w:ascii="Times New Roman" w:eastAsia="Times New Roman" w:hAnsi="Times New Roman"/>
          <w:b/>
          <w:lang w:eastAsia="es-VE"/>
        </w:rPr>
      </w:pPr>
    </w:p>
    <w:p w:rsidR="00D462DF" w:rsidRDefault="006A5F99" w:rsidP="00D462DF">
      <w:pPr>
        <w:spacing w:after="0"/>
        <w:jc w:val="center"/>
        <w:rPr>
          <w:rFonts w:ascii="Times New Roman" w:hAnsi="Times New Roman"/>
          <w:b/>
          <w:lang w:val="es-MX"/>
        </w:rPr>
      </w:pPr>
      <w:r w:rsidRPr="00D462DF">
        <w:rPr>
          <w:rFonts w:ascii="Times New Roman" w:eastAsia="Times New Roman" w:hAnsi="Times New Roman"/>
          <w:b/>
          <w:lang w:eastAsia="es-VE"/>
        </w:rPr>
        <w:t xml:space="preserve">Texto: </w:t>
      </w:r>
      <w:r w:rsidR="00D462DF" w:rsidRPr="00D462DF">
        <w:rPr>
          <w:rFonts w:ascii="Times New Roman" w:hAnsi="Times New Roman"/>
          <w:b/>
          <w:lang w:val="es-MX"/>
        </w:rPr>
        <w:t>Lucas 11:34-36</w:t>
      </w:r>
    </w:p>
    <w:p w:rsidR="00511D77" w:rsidRPr="00D462DF" w:rsidRDefault="00511D77" w:rsidP="00D462DF">
      <w:pPr>
        <w:spacing w:after="0"/>
        <w:jc w:val="center"/>
        <w:rPr>
          <w:rFonts w:ascii="Times New Roman" w:hAnsi="Times New Roman"/>
          <w:b/>
          <w:lang w:val="es-MX"/>
        </w:rPr>
      </w:pPr>
    </w:p>
    <w:p w:rsidR="00AA5327" w:rsidRPr="00D462DF" w:rsidRDefault="00D462DF" w:rsidP="00D462DF">
      <w:pPr>
        <w:spacing w:after="0"/>
        <w:jc w:val="center"/>
        <w:rPr>
          <w:rFonts w:ascii="Times New Roman" w:hAnsi="Times New Roman"/>
          <w:b/>
        </w:rPr>
      </w:pPr>
      <w:r w:rsidRPr="00D462DF">
        <w:rPr>
          <w:rFonts w:ascii="Times New Roman" w:hAnsi="Times New Roman"/>
          <w:b/>
        </w:rPr>
        <w:t xml:space="preserve"> </w:t>
      </w:r>
      <w:r w:rsidR="000C3B22" w:rsidRPr="00D462DF">
        <w:rPr>
          <w:rFonts w:ascii="Times New Roman" w:hAnsi="Times New Roman"/>
          <w:b/>
        </w:rPr>
        <w:t>“Predicar el evangelio del reino, para ganar personas para Jesucristo, formar discípulos para enviarlos a predicar y gobernar, a fin de transformar la ciudad, la nación y el mund</w:t>
      </w:r>
      <w:r w:rsidR="00E2569C" w:rsidRPr="00D462DF">
        <w:rPr>
          <w:rFonts w:ascii="Times New Roman" w:hAnsi="Times New Roman"/>
          <w:b/>
        </w:rPr>
        <w:t>o con el mensaje del evangelio”</w:t>
      </w:r>
    </w:p>
    <w:p w:rsidR="000B7A6C" w:rsidRPr="00D462DF" w:rsidRDefault="000B7A6C" w:rsidP="00AA5327">
      <w:pPr>
        <w:spacing w:after="0"/>
        <w:rPr>
          <w:rFonts w:ascii="Times New Roman" w:hAnsi="Times New Roman"/>
          <w:b/>
          <w:u w:val="single"/>
        </w:rPr>
      </w:pPr>
    </w:p>
    <w:p w:rsidR="00D462DF" w:rsidRPr="00D462DF" w:rsidRDefault="00D462DF" w:rsidP="00D462DF">
      <w:pPr>
        <w:spacing w:after="0"/>
        <w:jc w:val="both"/>
        <w:rPr>
          <w:rFonts w:ascii="Times New Roman" w:hAnsi="Times New Roman"/>
          <w:b/>
          <w:lang w:val="es-MX"/>
        </w:rPr>
      </w:pPr>
      <w:r w:rsidRPr="00D462DF">
        <w:rPr>
          <w:rFonts w:ascii="Times New Roman" w:hAnsi="Times New Roman"/>
          <w:b/>
          <w:lang w:val="es-MX"/>
        </w:rPr>
        <w:t>Introducción.-</w:t>
      </w:r>
    </w:p>
    <w:p w:rsidR="00D462DF" w:rsidRPr="00D462DF" w:rsidRDefault="00D462DF" w:rsidP="00D462DF">
      <w:pPr>
        <w:pStyle w:val="Prrafodelista"/>
        <w:numPr>
          <w:ilvl w:val="0"/>
          <w:numId w:val="28"/>
        </w:numPr>
        <w:ind w:left="270" w:hanging="270"/>
        <w:jc w:val="both"/>
        <w:rPr>
          <w:rFonts w:ascii="Times New Roman" w:hAnsi="Times New Roman"/>
          <w:sz w:val="24"/>
          <w:szCs w:val="24"/>
          <w:lang w:val="es-MX"/>
        </w:rPr>
      </w:pPr>
      <w:r w:rsidRPr="00D462DF">
        <w:rPr>
          <w:rFonts w:ascii="Times New Roman" w:hAnsi="Times New Roman"/>
          <w:sz w:val="24"/>
          <w:szCs w:val="24"/>
          <w:lang w:val="es-MX"/>
        </w:rPr>
        <w:t>Debemos estar en movimiento, “generar un movimiento”. (Agua que no se mueve se pudre)</w:t>
      </w:r>
    </w:p>
    <w:p w:rsidR="00D462DF" w:rsidRPr="00D462DF" w:rsidRDefault="00D462DF" w:rsidP="00D462DF">
      <w:pPr>
        <w:pStyle w:val="Prrafodelista"/>
        <w:numPr>
          <w:ilvl w:val="0"/>
          <w:numId w:val="28"/>
        </w:numPr>
        <w:ind w:left="270" w:hanging="270"/>
        <w:jc w:val="both"/>
        <w:rPr>
          <w:rFonts w:ascii="Times New Roman" w:hAnsi="Times New Roman"/>
          <w:sz w:val="24"/>
          <w:szCs w:val="24"/>
          <w:lang w:val="es-MX"/>
        </w:rPr>
      </w:pPr>
      <w:r w:rsidRPr="00D462DF">
        <w:rPr>
          <w:rFonts w:ascii="Times New Roman" w:hAnsi="Times New Roman"/>
          <w:sz w:val="24"/>
          <w:szCs w:val="24"/>
          <w:lang w:val="es-MX"/>
        </w:rPr>
        <w:t>Este año, todos debemos ser transformados, innovados, la creatividad manifiesta.</w:t>
      </w:r>
    </w:p>
    <w:p w:rsidR="00D462DF" w:rsidRPr="00D462DF" w:rsidRDefault="00D462DF" w:rsidP="00D462DF">
      <w:pPr>
        <w:pStyle w:val="Prrafodelista"/>
        <w:numPr>
          <w:ilvl w:val="0"/>
          <w:numId w:val="28"/>
        </w:numPr>
        <w:ind w:left="270" w:hanging="270"/>
        <w:jc w:val="both"/>
        <w:rPr>
          <w:rFonts w:ascii="Times New Roman" w:hAnsi="Times New Roman"/>
          <w:sz w:val="24"/>
          <w:szCs w:val="24"/>
          <w:lang w:val="es-MX"/>
        </w:rPr>
      </w:pPr>
      <w:r w:rsidRPr="00D462DF">
        <w:rPr>
          <w:rFonts w:ascii="Times New Roman" w:hAnsi="Times New Roman"/>
          <w:sz w:val="24"/>
          <w:szCs w:val="24"/>
          <w:lang w:val="es-MX"/>
        </w:rPr>
        <w:t xml:space="preserve">Estoy determinado a que todo en CCN debe entrar en cambio, innovación, transformación en creatividad. </w:t>
      </w:r>
    </w:p>
    <w:p w:rsidR="00D462DF" w:rsidRPr="00D462DF" w:rsidRDefault="00D462DF" w:rsidP="00D462DF">
      <w:pPr>
        <w:pStyle w:val="Prrafodelista"/>
        <w:numPr>
          <w:ilvl w:val="0"/>
          <w:numId w:val="29"/>
        </w:numPr>
        <w:ind w:left="180" w:hanging="180"/>
        <w:jc w:val="both"/>
        <w:rPr>
          <w:rFonts w:ascii="Times New Roman" w:hAnsi="Times New Roman"/>
          <w:sz w:val="24"/>
          <w:szCs w:val="24"/>
          <w:lang w:val="es-MX"/>
        </w:rPr>
      </w:pPr>
      <w:r w:rsidRPr="00D462DF">
        <w:rPr>
          <w:rFonts w:ascii="Times New Roman" w:hAnsi="Times New Roman"/>
          <w:sz w:val="24"/>
          <w:szCs w:val="24"/>
          <w:lang w:val="es-MX"/>
        </w:rPr>
        <w:t>Ej.: Local Centro Internacional de Convenciones, cambio externo e interno.</w:t>
      </w:r>
    </w:p>
    <w:p w:rsidR="00D462DF" w:rsidRPr="00D462DF" w:rsidRDefault="00D462DF" w:rsidP="00D462DF">
      <w:pPr>
        <w:pStyle w:val="Prrafodelista"/>
        <w:numPr>
          <w:ilvl w:val="0"/>
          <w:numId w:val="29"/>
        </w:numPr>
        <w:ind w:left="180" w:hanging="180"/>
        <w:jc w:val="both"/>
        <w:rPr>
          <w:rFonts w:ascii="Times New Roman" w:hAnsi="Times New Roman"/>
          <w:sz w:val="24"/>
          <w:szCs w:val="24"/>
          <w:lang w:val="es-MX"/>
        </w:rPr>
      </w:pPr>
      <w:r w:rsidRPr="00D462DF">
        <w:rPr>
          <w:rFonts w:ascii="Times New Roman" w:hAnsi="Times New Roman"/>
          <w:sz w:val="24"/>
          <w:szCs w:val="24"/>
          <w:lang w:val="es-MX"/>
        </w:rPr>
        <w:t>Todos los ministerios y presbiterios.</w:t>
      </w:r>
    </w:p>
    <w:p w:rsidR="00D462DF" w:rsidRPr="00D462DF" w:rsidRDefault="00D462DF" w:rsidP="00D462DF">
      <w:pPr>
        <w:pStyle w:val="Prrafodelista"/>
        <w:numPr>
          <w:ilvl w:val="0"/>
          <w:numId w:val="28"/>
        </w:numPr>
        <w:ind w:left="270" w:hanging="270"/>
        <w:jc w:val="both"/>
        <w:rPr>
          <w:rFonts w:ascii="Times New Roman" w:hAnsi="Times New Roman"/>
          <w:sz w:val="24"/>
          <w:szCs w:val="24"/>
          <w:lang w:val="es-MX"/>
        </w:rPr>
      </w:pPr>
      <w:r>
        <w:rPr>
          <w:rFonts w:ascii="Times New Roman" w:hAnsi="Times New Roman"/>
          <w:sz w:val="24"/>
          <w:szCs w:val="24"/>
          <w:lang w:val="es-MX"/>
        </w:rPr>
        <w:t xml:space="preserve"> </w:t>
      </w:r>
      <w:r w:rsidRPr="00D462DF">
        <w:rPr>
          <w:rFonts w:ascii="Times New Roman" w:hAnsi="Times New Roman"/>
          <w:sz w:val="24"/>
          <w:szCs w:val="24"/>
          <w:lang w:val="es-MX"/>
        </w:rPr>
        <w:t>No estoy dispuesto a perder gente, acá nuestro lema debe ser Juan 17:12.</w:t>
      </w:r>
    </w:p>
    <w:p w:rsidR="00D462DF" w:rsidRPr="00D462DF" w:rsidRDefault="00D462DF" w:rsidP="00D462DF">
      <w:pPr>
        <w:pStyle w:val="Prrafodelista"/>
        <w:numPr>
          <w:ilvl w:val="0"/>
          <w:numId w:val="28"/>
        </w:numPr>
        <w:ind w:left="270" w:hanging="270"/>
        <w:jc w:val="both"/>
        <w:rPr>
          <w:rFonts w:ascii="Times New Roman" w:hAnsi="Times New Roman"/>
          <w:sz w:val="24"/>
          <w:szCs w:val="24"/>
          <w:lang w:val="es-MX"/>
        </w:rPr>
      </w:pPr>
      <w:r>
        <w:rPr>
          <w:rFonts w:ascii="Times New Roman" w:hAnsi="Times New Roman"/>
          <w:sz w:val="24"/>
          <w:szCs w:val="24"/>
          <w:lang w:val="es-MX"/>
        </w:rPr>
        <w:t xml:space="preserve"> </w:t>
      </w:r>
      <w:r w:rsidRPr="00D462DF">
        <w:rPr>
          <w:rFonts w:ascii="Times New Roman" w:hAnsi="Times New Roman"/>
          <w:sz w:val="24"/>
          <w:szCs w:val="24"/>
          <w:lang w:val="es-MX"/>
        </w:rPr>
        <w:t>A todo le quiero dar la vida de la creatividad.</w:t>
      </w:r>
    </w:p>
    <w:p w:rsidR="00D462DF" w:rsidRPr="00D462DF" w:rsidRDefault="00D462DF" w:rsidP="00D462DF">
      <w:pPr>
        <w:spacing w:after="0"/>
        <w:jc w:val="both"/>
        <w:rPr>
          <w:rFonts w:ascii="Times New Roman" w:hAnsi="Times New Roman"/>
          <w:lang w:val="es-MX"/>
        </w:rPr>
      </w:pPr>
    </w:p>
    <w:p w:rsidR="00D462DF" w:rsidRPr="00D462DF" w:rsidRDefault="00D462DF" w:rsidP="00D462DF">
      <w:pPr>
        <w:spacing w:after="0"/>
        <w:jc w:val="both"/>
        <w:rPr>
          <w:rFonts w:ascii="Times New Roman" w:hAnsi="Times New Roman"/>
          <w:b/>
          <w:lang w:val="es-MX"/>
        </w:rPr>
      </w:pPr>
      <w:r w:rsidRPr="00D462DF">
        <w:rPr>
          <w:rFonts w:ascii="Times New Roman" w:hAnsi="Times New Roman"/>
          <w:b/>
          <w:lang w:val="es-MX"/>
        </w:rPr>
        <w:t>1.- Este siglo XXI que estamos viviendo.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1.1.- En la parte terrenal, será conocida como la era. (10 áreas)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Globalización.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Información.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Comunicación.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Movilización.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Diversificación cultural.</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Fusiones de compañías y redes de contactos.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Longevidad.</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Tecnología acelerada.</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Transiciones sociales y políticas.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Transformación rápida.</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1.2.-En la parte espiritual.</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Del ghetto evangélico a la Iglesia nación.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Del encierro a la infiltración apostólica.</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 “estándar” a la vida corporativa.</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 aburrido a lo dinámico, innovado</w:t>
      </w:r>
      <w:r>
        <w:rPr>
          <w:rFonts w:ascii="Times New Roman" w:hAnsi="Times New Roman"/>
          <w:lang w:val="es-MX"/>
        </w:rPr>
        <w:t>r</w:t>
      </w:r>
      <w:r w:rsidRPr="00D462DF">
        <w:rPr>
          <w:rFonts w:ascii="Times New Roman" w:hAnsi="Times New Roman"/>
          <w:lang w:val="es-MX"/>
        </w:rPr>
        <w:t>, creativo.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los ladrillos a la vida del Reino. (Iglesia andante)</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 mismo de siempre a las sorpresas del Espíritu Santo.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 pequeño a la multitud sin perder comunión.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 familiar a la vida discipular.</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 estrecho a “Rehobot”.</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De los recuerdos gloriosos a ver el futuro y levantar un linaje de gobierno.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“Ni el hombre sabio, ni el hombre valiente se ponen a dormir en los rieles de la historia esperando a que el tren del futuro les pase por encima”. Dwight Eisenhower</w:t>
      </w:r>
    </w:p>
    <w:p w:rsidR="00D462DF" w:rsidRPr="00D462DF" w:rsidRDefault="00D462DF" w:rsidP="00D462DF">
      <w:pPr>
        <w:spacing w:after="0"/>
        <w:jc w:val="both"/>
        <w:rPr>
          <w:rFonts w:ascii="Times New Roman" w:hAnsi="Times New Roman"/>
          <w:lang w:val="es-MX"/>
        </w:rPr>
      </w:pPr>
    </w:p>
    <w:p w:rsidR="00D462DF" w:rsidRPr="00D462DF" w:rsidRDefault="00D462DF" w:rsidP="00D462DF">
      <w:pPr>
        <w:spacing w:after="0"/>
        <w:jc w:val="both"/>
        <w:rPr>
          <w:rFonts w:ascii="Times New Roman" w:hAnsi="Times New Roman"/>
          <w:b/>
          <w:lang w:val="es-MX"/>
        </w:rPr>
      </w:pPr>
      <w:r w:rsidRPr="00D462DF">
        <w:rPr>
          <w:rFonts w:ascii="Times New Roman" w:hAnsi="Times New Roman"/>
          <w:b/>
          <w:lang w:val="es-MX"/>
        </w:rPr>
        <w:t>2.- La transformación interior es la clave maestra. (Lucas 11:33-36)</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2.1.- Nadie sensato esconde la luz= creatividad, vida eterna, sino que la propaga, le busca un lugar= candelero, para que alumbre. (V.33)</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Mezquindad y pensar equivocado no sirven para esto.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2.2.- Tu luz interna, el cambio interior, la transformación interna es clave para tu visión de vida. (V.34)</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“Eran los peores tiempos, eran los mejores tiempos”. Charles Dickens.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¿Qué ves? ¿Cómo ves? ¿Cómo hablas? ¿Qué hablas?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2.3.- Líbrate del engaño no sea que termines en un lugar incorrecto. (V.35)</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lastRenderedPageBreak/>
        <w:t>- Mira: Presta atención, examínate.</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Si no lo haces puedes terminar en el engaño.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2.4.- Cuando la transformación interior es un hecho. (V.36)</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2.4.1.- Todo tu ser es luminoso.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2.4.2.- Tu lámpara (creatividad) alumbrará a todos.</w:t>
      </w:r>
    </w:p>
    <w:p w:rsidR="00D462DF" w:rsidRPr="00D462DF" w:rsidRDefault="00D462DF" w:rsidP="00D462DF">
      <w:pPr>
        <w:spacing w:after="0"/>
        <w:jc w:val="both"/>
        <w:rPr>
          <w:rFonts w:ascii="Times New Roman" w:hAnsi="Times New Roman"/>
          <w:lang w:val="es-MX"/>
        </w:rPr>
      </w:pPr>
    </w:p>
    <w:p w:rsidR="00D462DF" w:rsidRPr="00D462DF" w:rsidRDefault="00D462DF" w:rsidP="00D462DF">
      <w:pPr>
        <w:spacing w:after="0"/>
        <w:jc w:val="both"/>
        <w:rPr>
          <w:rFonts w:ascii="Times New Roman" w:hAnsi="Times New Roman"/>
          <w:b/>
          <w:lang w:val="es-MX"/>
        </w:rPr>
      </w:pPr>
      <w:r w:rsidRPr="00D462DF">
        <w:rPr>
          <w:rFonts w:ascii="Times New Roman" w:hAnsi="Times New Roman"/>
          <w:b/>
          <w:lang w:val="es-MX"/>
        </w:rPr>
        <w:t>3.- Si estás transformado, dispuesto al cambio, con la creatividad brillando, esto vendrá:</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3.1.- Tendrás visión y pasión por el trabajo= éxito a largo plazo. (Isaías 53:11-12)</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3.2.- Vivirás emocionado por el mañana porque en tu presente estás construyendo futuro. (Niños, Pre-A, Jóvenes) (Hechos 2:16-21)</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3.3.- Estarás dispuesto a cambiar la forma para presentar innovación.</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Creativo, audaz. (Génesis 24:12)</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Casas de Paz.</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3.4.- Sabrás poner y ponerte presión para ser más agresivo en cómo se debe vivir y hacer la vida discipular. (Lucas 14:25)</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3.5.- Entenderás que liderazgo no tiene que ver con un diploma, sino con tu persona, de cómo crees lo que crees, de cómo vives lo que crees, de cómo transmites lo que ves y crees.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3.6.- Se te revelará que una visión tan grande no solo debe motivar a tus doce, sino a los 144, si no es así, prescinde de ellos, envíalos con amor a otra red.</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No una a cualquiera a en tu base discipular dentro de la Visión CCN, solo discípulos clase “A”.</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3.7.- Se te hará una necesidad de no burocratizarte, ni tener burócratas, sino audaces= piratas.</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xml:space="preserve">3.8.- No dejarás que tus sentimientos </w:t>
      </w:r>
      <w:r>
        <w:rPr>
          <w:rFonts w:ascii="Times New Roman" w:hAnsi="Times New Roman"/>
          <w:lang w:val="es-MX"/>
        </w:rPr>
        <w:t>almático</w:t>
      </w:r>
      <w:r w:rsidRPr="00D462DF">
        <w:rPr>
          <w:rFonts w:ascii="Times New Roman" w:hAnsi="Times New Roman"/>
          <w:lang w:val="es-MX"/>
        </w:rPr>
        <w:t>s se mezclen cuando encuentras un líder visionario.</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Ej.: Jesús, Pablo, Raúl Ávila.</w:t>
      </w:r>
    </w:p>
    <w:p w:rsidR="00D462DF" w:rsidRPr="00D462DF" w:rsidRDefault="00D462DF" w:rsidP="00D462DF">
      <w:pPr>
        <w:spacing w:after="0"/>
        <w:jc w:val="both"/>
        <w:rPr>
          <w:rFonts w:ascii="Times New Roman" w:hAnsi="Times New Roman"/>
          <w:lang w:val="es-MX"/>
        </w:rPr>
      </w:pPr>
      <w:r w:rsidRPr="00D462DF">
        <w:rPr>
          <w:rFonts w:ascii="Times New Roman" w:hAnsi="Times New Roman"/>
          <w:lang w:val="es-MX"/>
        </w:rPr>
        <w:t>- Porque lo que viene es mejor de lo que tienes.</w:t>
      </w:r>
    </w:p>
    <w:p w:rsidR="00CA68AE" w:rsidRPr="00D462DF" w:rsidRDefault="00CA68AE" w:rsidP="00D462DF">
      <w:pPr>
        <w:spacing w:after="0"/>
        <w:rPr>
          <w:rFonts w:ascii="Times New Roman" w:hAnsi="Times New Roman"/>
          <w:b/>
          <w:sz w:val="23"/>
          <w:szCs w:val="23"/>
          <w:lang w:val="es-MX"/>
        </w:rPr>
      </w:pPr>
    </w:p>
    <w:sectPr w:rsidR="00CA68AE" w:rsidRPr="00D462DF" w:rsidSect="00D462DF">
      <w:headerReference w:type="default" r:id="rId8"/>
      <w:footerReference w:type="even" r:id="rId9"/>
      <w:footerReference w:type="default" r:id="rId10"/>
      <w:headerReference w:type="first" r:id="rId11"/>
      <w:pgSz w:w="12242" w:h="15842" w:code="1"/>
      <w:pgMar w:top="720" w:right="542" w:bottom="720" w:left="81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647" w:rsidRDefault="00481647">
      <w:r>
        <w:separator/>
      </w:r>
    </w:p>
  </w:endnote>
  <w:endnote w:type="continuationSeparator" w:id="1">
    <w:p w:rsidR="00481647" w:rsidRDefault="0048164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156591"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156591"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F7C2C">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647" w:rsidRDefault="00481647">
      <w:r>
        <w:separator/>
      </w:r>
    </w:p>
  </w:footnote>
  <w:footnote w:type="continuationSeparator" w:id="1">
    <w:p w:rsidR="00481647" w:rsidRDefault="00481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D462DF" w:rsidRDefault="00B44C62" w:rsidP="005F4630">
    <w:pPr>
      <w:spacing w:after="0"/>
      <w:jc w:val="center"/>
      <w:rPr>
        <w:rFonts w:asciiTheme="majorHAnsi" w:hAnsiTheme="majorHAnsi"/>
        <w:b/>
        <w:i/>
        <w:sz w:val="22"/>
        <w:szCs w:val="22"/>
      </w:rPr>
    </w:pPr>
    <w:r w:rsidRPr="00D462DF">
      <w:rPr>
        <w:rFonts w:asciiTheme="majorHAnsi" w:hAnsiTheme="majorHAnsi"/>
        <w:b/>
        <w:i/>
        <w:noProof/>
        <w:sz w:val="22"/>
        <w:szCs w:val="22"/>
      </w:rPr>
      <w:t xml:space="preserve">SERIE: </w:t>
    </w:r>
    <w:r w:rsidRPr="00D462DF">
      <w:rPr>
        <w:rFonts w:asciiTheme="majorHAnsi" w:hAnsiTheme="majorHAnsi"/>
        <w:b/>
        <w:i/>
        <w:sz w:val="22"/>
        <w:szCs w:val="22"/>
      </w:rPr>
      <w:t xml:space="preserve">“Vamos por tu Transformación”/ </w:t>
    </w:r>
    <w:r w:rsidRPr="00D462DF">
      <w:rPr>
        <w:rFonts w:asciiTheme="majorHAnsi" w:hAnsiTheme="majorHAnsi"/>
        <w:b/>
        <w:i/>
        <w:noProof/>
        <w:sz w:val="22"/>
        <w:szCs w:val="22"/>
      </w:rPr>
      <w:t>Tema: “</w:t>
    </w:r>
    <w:r w:rsidR="00D462DF" w:rsidRPr="00D462DF">
      <w:rPr>
        <w:rFonts w:asciiTheme="majorHAnsi" w:hAnsiTheme="majorHAnsi"/>
        <w:b/>
        <w:i/>
        <w:sz w:val="22"/>
        <w:szCs w:val="22"/>
        <w:lang w:val="es-MX"/>
      </w:rPr>
      <w:t>Transformación Interior, la Clave Maestra</w:t>
    </w:r>
    <w:r w:rsidRPr="00D462DF">
      <w:rPr>
        <w:rFonts w:asciiTheme="majorHAnsi" w:hAnsiTheme="majorHAnsi"/>
        <w:b/>
        <w:i/>
        <w:sz w:val="22"/>
        <w:szCs w:val="22"/>
        <w:lang w:val="es-MX"/>
      </w:rPr>
      <w:t>.</w:t>
    </w:r>
    <w:r w:rsidRPr="00D462DF">
      <w:rPr>
        <w:rFonts w:asciiTheme="majorHAnsi" w:hAnsiTheme="majorHAnsi"/>
        <w:b/>
        <w:i/>
        <w:sz w:val="22"/>
        <w:szCs w:val="22"/>
      </w:rPr>
      <w:t>”</w:t>
    </w:r>
    <w:r w:rsidR="00E2569C" w:rsidRPr="00D462DF">
      <w:rPr>
        <w:rFonts w:asciiTheme="majorHAnsi" w:hAnsiTheme="majorHAnsi"/>
        <w:b/>
        <w:i/>
        <w:sz w:val="22"/>
        <w:szCs w:val="22"/>
      </w:rPr>
      <w:t xml:space="preserve">/ Lección </w:t>
    </w:r>
    <w:r w:rsidR="00D462DF" w:rsidRPr="00D462DF">
      <w:rPr>
        <w:rFonts w:asciiTheme="majorHAnsi" w:hAnsiTheme="majorHAnsi"/>
        <w:b/>
        <w:i/>
        <w:sz w:val="22"/>
        <w:szCs w:val="22"/>
      </w:rPr>
      <w:t>6</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B44C62">
      <w:rPr>
        <w:rFonts w:asciiTheme="majorHAnsi" w:hAnsiTheme="majorHAnsi"/>
        <w:b/>
        <w:noProof/>
      </w:rPr>
      <w:t>DISCIPULADO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D462DF">
      <w:rPr>
        <w:rFonts w:asciiTheme="majorHAnsi" w:hAnsiTheme="majorHAnsi"/>
        <w:b/>
        <w:noProof/>
        <w:sz w:val="20"/>
        <w:szCs w:val="20"/>
      </w:rPr>
      <w:t>6</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B44C62">
      <w:rPr>
        <w:rFonts w:asciiTheme="majorHAnsi" w:hAnsiTheme="majorHAnsi"/>
        <w:b/>
        <w:sz w:val="20"/>
        <w:szCs w:val="20"/>
      </w:rPr>
      <w:t xml:space="preserve">Vamos por tu </w:t>
    </w:r>
    <w:r w:rsidR="005F4630" w:rsidRPr="00F378A3">
      <w:rPr>
        <w:rFonts w:asciiTheme="majorHAnsi" w:hAnsiTheme="majorHAnsi"/>
        <w:b/>
        <w:sz w:val="20"/>
        <w:szCs w:val="20"/>
      </w:rPr>
      <w:t>Transformación</w:t>
    </w:r>
    <w:r w:rsidR="004736D3" w:rsidRPr="00F378A3">
      <w:rPr>
        <w:rFonts w:asciiTheme="majorHAnsi" w:hAnsiTheme="majorHAnsi"/>
        <w:b/>
        <w:sz w:val="20"/>
        <w:szCs w:val="20"/>
      </w:rPr>
      <w:t>”</w:t>
    </w:r>
  </w:p>
  <w:p w:rsidR="000B7A6C" w:rsidRPr="00A54422" w:rsidRDefault="004736D3" w:rsidP="000B7A6C">
    <w:pPr>
      <w:spacing w:after="0"/>
      <w:jc w:val="center"/>
      <w:rPr>
        <w:rFonts w:asciiTheme="majorHAnsi" w:hAnsiTheme="majorHAnsi"/>
        <w:sz w:val="20"/>
        <w:szCs w:val="20"/>
        <w:lang w:val="es-ES_tradnl"/>
      </w:rPr>
    </w:pPr>
    <w:r w:rsidRPr="00F378A3">
      <w:rPr>
        <w:rFonts w:asciiTheme="majorHAnsi" w:hAnsiTheme="majorHAnsi"/>
        <w:b/>
        <w:noProof/>
        <w:sz w:val="20"/>
        <w:szCs w:val="20"/>
      </w:rPr>
      <w:t>Tema: “</w:t>
    </w:r>
    <w:r w:rsidR="00D462DF">
      <w:rPr>
        <w:rFonts w:asciiTheme="majorHAnsi" w:hAnsiTheme="majorHAnsi"/>
        <w:b/>
        <w:sz w:val="20"/>
        <w:lang w:val="es-MX"/>
      </w:rPr>
      <w:t>Transformación Interior, la Clave M</w:t>
    </w:r>
    <w:r w:rsidR="00D462DF" w:rsidRPr="00310205">
      <w:rPr>
        <w:rFonts w:asciiTheme="majorHAnsi" w:hAnsiTheme="majorHAnsi"/>
        <w:b/>
        <w:sz w:val="20"/>
        <w:lang w:val="es-MX"/>
      </w:rPr>
      <w:t>aestra</w:t>
    </w:r>
    <w:r w:rsidR="000B7A6C">
      <w:rPr>
        <w:rFonts w:asciiTheme="majorHAnsi" w:hAnsiTheme="majorHAnsi"/>
        <w:b/>
        <w:sz w:val="20"/>
        <w:szCs w:val="20"/>
        <w:lang w:val="es-ES_tradnl"/>
      </w:rPr>
      <w:t>.</w:t>
    </w:r>
    <w:r w:rsidR="000B7A6C" w:rsidRPr="000B7A6C">
      <w:rPr>
        <w:rFonts w:asciiTheme="majorHAnsi" w:hAnsiTheme="majorHAnsi"/>
        <w:b/>
        <w:noProof/>
        <w:sz w:val="20"/>
        <w:szCs w:val="20"/>
      </w:rPr>
      <w:t xml:space="preserve"> </w:t>
    </w:r>
    <w:r w:rsidR="000B7A6C" w:rsidRPr="00F378A3">
      <w:rPr>
        <w:rFonts w:asciiTheme="majorHAnsi" w:hAnsiTheme="majorHAnsi"/>
        <w:b/>
        <w:noProof/>
        <w:sz w:val="20"/>
        <w:szCs w:val="20"/>
      </w:rPr>
      <w:t>“</w:t>
    </w:r>
  </w:p>
  <w:p w:rsidR="00800ACE" w:rsidRPr="00D462DF" w:rsidRDefault="00D87492" w:rsidP="000C6390">
    <w:pPr>
      <w:spacing w:after="0"/>
      <w:jc w:val="center"/>
      <w:rPr>
        <w:rFonts w:asciiTheme="majorHAnsi" w:eastAsia="Times New Roman" w:hAnsiTheme="majorHAnsi" w:cs="Arial"/>
        <w:b/>
        <w:sz w:val="20"/>
        <w:szCs w:val="20"/>
        <w:lang w:val="es-ES" w:eastAsia="es-ES"/>
      </w:rPr>
    </w:pPr>
    <w:r w:rsidRPr="00D462DF">
      <w:rPr>
        <w:rFonts w:asciiTheme="majorHAnsi" w:hAnsiTheme="majorHAnsi"/>
        <w:b/>
        <w:sz w:val="20"/>
        <w:szCs w:val="20"/>
        <w:lang w:val="es-ES"/>
      </w:rPr>
      <w:t>Ap</w:t>
    </w:r>
    <w:r w:rsidR="000B7A6C" w:rsidRPr="00D462DF">
      <w:rPr>
        <w:rFonts w:asciiTheme="majorHAnsi" w:hAnsiTheme="majorHAnsi"/>
        <w:b/>
        <w:sz w:val="20"/>
        <w:szCs w:val="20"/>
        <w:lang w:val="es-ES"/>
      </w:rPr>
      <w:t xml:space="preserve">. </w:t>
    </w:r>
    <w:r w:rsidR="004F7C2C">
      <w:rPr>
        <w:rFonts w:asciiTheme="majorHAnsi" w:hAnsiTheme="majorHAnsi"/>
        <w:b/>
        <w:sz w:val="20"/>
        <w:szCs w:val="20"/>
        <w:lang w:val="es-ES"/>
      </w:rPr>
      <w:t>Raúl Ávila</w:t>
    </w:r>
  </w:p>
  <w:p w:rsidR="00F53750" w:rsidRPr="00D462DF" w:rsidRDefault="00156591" w:rsidP="000C6390">
    <w:pPr>
      <w:spacing w:after="0"/>
      <w:jc w:val="center"/>
      <w:rPr>
        <w:sz w:val="20"/>
        <w:szCs w:val="20"/>
        <w:lang w:val="es-ES"/>
      </w:rPr>
    </w:pPr>
    <w:r w:rsidRPr="00156591">
      <w:rPr>
        <w:noProof/>
        <w:lang w:val="en-US"/>
      </w:rPr>
      <w:pict>
        <v:shapetype id="_x0000_t32" coordsize="21600,21600" o:spt="32" o:oned="t" path="m,l21600,21600e" filled="f">
          <v:path arrowok="t" fillok="f" o:connecttype="none"/>
          <o:lock v:ext="edit" shapetype="t"/>
        </v:shapetype>
        <v:shape id="_x0000_s2049" type="#_x0000_t32" style="position:absolute;left:0;text-align:left;margin-left:4.55pt;margin-top:10.55pt;width:542.7pt;height:0;z-index:251661824" o:connectortype="straight"/>
      </w:pict>
    </w:r>
    <w:hyperlink r:id="rId3" w:history="1">
      <w:r w:rsidR="004736D3" w:rsidRPr="00D462DF">
        <w:rPr>
          <w:rStyle w:val="Hipervnculo"/>
          <w:rFonts w:asciiTheme="majorHAnsi" w:hAnsiTheme="majorHAnsi"/>
          <w:b/>
          <w:noProof/>
          <w:sz w:val="20"/>
          <w:szCs w:val="20"/>
          <w:lang w:val="es-ES"/>
        </w:rPr>
        <w:t>www.ccnven.net/discipulado</w:t>
      </w:r>
    </w:hyperlink>
    <w:r w:rsidR="00F67D48" w:rsidRPr="00D462DF">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C7053CC"/>
    <w:multiLevelType w:val="hybridMultilevel"/>
    <w:tmpl w:val="68C49AF2"/>
    <w:lvl w:ilvl="0" w:tplc="DBDC0746">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3">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7">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9">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2F8714E5"/>
    <w:multiLevelType w:val="hybridMultilevel"/>
    <w:tmpl w:val="D7DC96B0"/>
    <w:lvl w:ilvl="0" w:tplc="C35641EE">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2">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6">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7">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9">
    <w:nsid w:val="54C72145"/>
    <w:multiLevelType w:val="hybridMultilevel"/>
    <w:tmpl w:val="1CFEBD4E"/>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0">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22">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58DC2C35"/>
    <w:multiLevelType w:val="hybridMultilevel"/>
    <w:tmpl w:val="4086CF30"/>
    <w:lvl w:ilvl="0" w:tplc="200A0019">
      <w:start w:val="1"/>
      <w:numFmt w:val="lowerLetter"/>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24">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6">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6AF5791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BF6425"/>
    <w:multiLevelType w:val="hybridMultilevel"/>
    <w:tmpl w:val="11CAB1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17"/>
  </w:num>
  <w:num w:numId="5">
    <w:abstractNumId w:val="24"/>
  </w:num>
  <w:num w:numId="6">
    <w:abstractNumId w:val="5"/>
  </w:num>
  <w:num w:numId="7">
    <w:abstractNumId w:val="18"/>
  </w:num>
  <w:num w:numId="8">
    <w:abstractNumId w:val="26"/>
  </w:num>
  <w:num w:numId="9">
    <w:abstractNumId w:val="25"/>
  </w:num>
  <w:num w:numId="10">
    <w:abstractNumId w:val="0"/>
  </w:num>
  <w:num w:numId="11">
    <w:abstractNumId w:val="1"/>
  </w:num>
  <w:num w:numId="12">
    <w:abstractNumId w:val="22"/>
  </w:num>
  <w:num w:numId="13">
    <w:abstractNumId w:val="15"/>
  </w:num>
  <w:num w:numId="14">
    <w:abstractNumId w:val="4"/>
  </w:num>
  <w:num w:numId="15">
    <w:abstractNumId w:val="8"/>
  </w:num>
  <w:num w:numId="16">
    <w:abstractNumId w:val="16"/>
  </w:num>
  <w:num w:numId="17">
    <w:abstractNumId w:val="21"/>
  </w:num>
  <w:num w:numId="18">
    <w:abstractNumId w:val="11"/>
  </w:num>
  <w:num w:numId="19">
    <w:abstractNumId w:val="12"/>
  </w:num>
  <w:num w:numId="20">
    <w:abstractNumId w:val="13"/>
  </w:num>
  <w:num w:numId="21">
    <w:abstractNumId w:val="7"/>
  </w:num>
  <w:num w:numId="22">
    <w:abstractNumId w:val="14"/>
  </w:num>
  <w:num w:numId="23">
    <w:abstractNumId w:val="20"/>
  </w:num>
  <w:num w:numId="24">
    <w:abstractNumId w:val="28"/>
  </w:num>
  <w:num w:numId="25">
    <w:abstractNumId w:val="27"/>
  </w:num>
  <w:num w:numId="26">
    <w:abstractNumId w:val="23"/>
  </w:num>
  <w:num w:numId="27">
    <w:abstractNumId w:val="19"/>
  </w:num>
  <w:num w:numId="28">
    <w:abstractNumId w:val="10"/>
  </w:num>
  <w:num w:numId="2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B7A6C"/>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56591"/>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0111"/>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1647"/>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B2BA9"/>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2C"/>
    <w:rsid w:val="004F7C4A"/>
    <w:rsid w:val="005006B0"/>
    <w:rsid w:val="00502E00"/>
    <w:rsid w:val="00503A76"/>
    <w:rsid w:val="00503E9A"/>
    <w:rsid w:val="00506EAE"/>
    <w:rsid w:val="00510B96"/>
    <w:rsid w:val="005112C0"/>
    <w:rsid w:val="00511D77"/>
    <w:rsid w:val="00512557"/>
    <w:rsid w:val="00514959"/>
    <w:rsid w:val="005171C9"/>
    <w:rsid w:val="00517AFF"/>
    <w:rsid w:val="00517B3F"/>
    <w:rsid w:val="00517F1B"/>
    <w:rsid w:val="00520566"/>
    <w:rsid w:val="00520F3E"/>
    <w:rsid w:val="005248DE"/>
    <w:rsid w:val="00530B8F"/>
    <w:rsid w:val="005316C4"/>
    <w:rsid w:val="005317E5"/>
    <w:rsid w:val="005319D2"/>
    <w:rsid w:val="00531D4B"/>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2853"/>
    <w:rsid w:val="00644A42"/>
    <w:rsid w:val="00644FF2"/>
    <w:rsid w:val="00646655"/>
    <w:rsid w:val="00646E71"/>
    <w:rsid w:val="006501D5"/>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6760A"/>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4523"/>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27F8E"/>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5327"/>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2DF"/>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2899"/>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3857</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4</cp:revision>
  <cp:lastPrinted>2016-02-10T16:03:00Z</cp:lastPrinted>
  <dcterms:created xsi:type="dcterms:W3CDTF">2016-02-15T19:11:00Z</dcterms:created>
  <dcterms:modified xsi:type="dcterms:W3CDTF">2016-02-23T13:17:00Z</dcterms:modified>
</cp:coreProperties>
</file>