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387A" w:rsidRPr="00EF248E" w:rsidRDefault="00FD3F91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Misión Fares</w:t>
      </w:r>
    </w:p>
    <w:p w:rsidR="00911261" w:rsidRPr="00EF248E" w:rsidRDefault="00D01D53" w:rsidP="006834C8">
      <w:pPr>
        <w:tabs>
          <w:tab w:val="center" w:pos="4681"/>
          <w:tab w:val="left" w:pos="6390"/>
        </w:tabs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Génesis 38:27-30</w:t>
      </w:r>
    </w:p>
    <w:p w:rsidR="00D01D53" w:rsidRPr="00D01D53" w:rsidRDefault="00D01D53" w:rsidP="00D01D53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D01D53">
        <w:rPr>
          <w:i/>
          <w:lang w:val="es-VE"/>
        </w:rPr>
        <w:t>Y aconteció que al tiempo de dar a luz, he aquí había gemelos en su seno. </w:t>
      </w:r>
      <w:r w:rsidRPr="00D01D53">
        <w:rPr>
          <w:b/>
          <w:bCs/>
          <w:i/>
          <w:vertAlign w:val="superscript"/>
          <w:lang w:val="es-VE"/>
        </w:rPr>
        <w:t>28 </w:t>
      </w:r>
      <w:r w:rsidRPr="00D01D53">
        <w:rPr>
          <w:i/>
          <w:lang w:val="es-VE"/>
        </w:rPr>
        <w:t>Sucedió cuando daba a luz, que sacó la mano el uno, y la partera tomó y ató a su mano un hilo de grana, diciendo: Este salió primero. </w:t>
      </w:r>
      <w:r w:rsidRPr="00D01D53">
        <w:rPr>
          <w:b/>
          <w:bCs/>
          <w:i/>
          <w:vertAlign w:val="superscript"/>
          <w:lang w:val="es-VE"/>
        </w:rPr>
        <w:t>29 </w:t>
      </w:r>
      <w:r w:rsidRPr="00D01D53">
        <w:rPr>
          <w:i/>
          <w:lang w:val="es-VE"/>
        </w:rPr>
        <w:t>Pero volviendo él a meter la mano, he aquí salió su hermano; y ella dijo: ¡Qué brecha te has abierto! Y llamó su nombre Fares. </w:t>
      </w:r>
      <w:r w:rsidRPr="00D01D53">
        <w:rPr>
          <w:b/>
          <w:bCs/>
          <w:i/>
          <w:vertAlign w:val="superscript"/>
          <w:lang w:val="es-VE"/>
        </w:rPr>
        <w:t>30 </w:t>
      </w:r>
      <w:r w:rsidRPr="00D01D53">
        <w:rPr>
          <w:i/>
          <w:lang w:val="es-VE"/>
        </w:rPr>
        <w:t>Después salió su hermano, el que tenía en su mano el hilo de grana, y llamó su nombre Zara</w:t>
      </w:r>
      <w:r>
        <w:rPr>
          <w:i/>
          <w:lang w:val="es-VE"/>
        </w:rPr>
        <w:t>.</w:t>
      </w:r>
    </w:p>
    <w:p w:rsidR="00D01D53" w:rsidRDefault="00D01D53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En esta nueva serie, como hemos venido anunciando, estaremos trabajando con el libro </w:t>
      </w:r>
      <w:r>
        <w:rPr>
          <w:b/>
          <w:lang w:val="es-ES"/>
        </w:rPr>
        <w:t>Misión Fares</w:t>
      </w:r>
      <w:r w:rsidR="00F9399B">
        <w:rPr>
          <w:lang w:val="es-ES"/>
        </w:rPr>
        <w:t xml:space="preserve">, el cual es un compendio de estrategia poderosa que </w:t>
      </w:r>
      <w:r w:rsidR="00223332">
        <w:rPr>
          <w:lang w:val="es-ES"/>
        </w:rPr>
        <w:t>e</w:t>
      </w:r>
      <w:r w:rsidR="00F9399B">
        <w:rPr>
          <w:lang w:val="es-ES"/>
        </w:rPr>
        <w:t>l Señor ha puesto en nuestras manos, y como tal, debemos aprovecharlo al máximo.</w:t>
      </w:r>
    </w:p>
    <w:p w:rsidR="00F9399B" w:rsidRDefault="00F9399B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En esta serie estaremos entregando una serie de preguntas o planteamientos que nos ayuden a encauzar una provechosa reunión en cada una de las reuniones de discipulado.</w:t>
      </w:r>
    </w:p>
    <w:p w:rsidR="00F9399B" w:rsidRDefault="00F9399B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En esta oportunidad trabajaremos con el capítulo 1: Misión Fares.</w:t>
      </w:r>
    </w:p>
    <w:p w:rsidR="00F9399B" w:rsidRDefault="00F9399B" w:rsidP="00C01FF8">
      <w:pPr>
        <w:spacing w:after="240" w:line="276" w:lineRule="auto"/>
        <w:jc w:val="both"/>
        <w:rPr>
          <w:lang w:val="es-ES"/>
        </w:rPr>
      </w:pPr>
    </w:p>
    <w:p w:rsidR="00F9399B" w:rsidRDefault="00F9399B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¿Cuáles son las características de la justicia que se pueden ver reflejadas al inicio de este capítulo?</w:t>
      </w:r>
    </w:p>
    <w:p w:rsidR="00F9399B" w:rsidRDefault="00497940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¿Cuáles son las tres maneras como se manifiesta Dios? ¿Cómo se desempeña en cada una de estas manifestaciones?</w:t>
      </w:r>
    </w:p>
    <w:p w:rsidR="00497940" w:rsidRDefault="00497940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¿Para qué nos revela el Señor nuestra </w:t>
      </w:r>
      <w:r w:rsidR="00223332">
        <w:rPr>
          <w:lang w:val="es-ES"/>
        </w:rPr>
        <w:t>p</w:t>
      </w:r>
      <w:r>
        <w:rPr>
          <w:lang w:val="es-ES"/>
        </w:rPr>
        <w:t>osición y nuestra posesión, y qué podemos hacer desde cada una de ellas?</w:t>
      </w:r>
    </w:p>
    <w:p w:rsidR="00597FAE" w:rsidRDefault="00497940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En este primer trimestre estamos trabajando en el planificador con Misión Tamar y el mes de enero es “Sé un transgresor”. ¿Cómo podríamos definir que deben ser nuestras acciones para decir que somos transgresores?</w:t>
      </w:r>
    </w:p>
    <w:p w:rsidR="00597FAE" w:rsidRDefault="00597FAE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¿Hacia dónde debemos dirigir nuestras oraciones, según la parte final del capítulo?</w:t>
      </w:r>
    </w:p>
    <w:p w:rsidR="00597FAE" w:rsidRDefault="00597FAE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Cada discípulo puede realizar un pequeño resumen </w:t>
      </w:r>
      <w:r w:rsidR="004E01E5">
        <w:rPr>
          <w:lang w:val="es-ES"/>
        </w:rPr>
        <w:t>del primer capítulo del libro.</w:t>
      </w:r>
    </w:p>
    <w:p w:rsidR="004E01E5" w:rsidRPr="004E01E5" w:rsidRDefault="00F9399B" w:rsidP="00C01FF8">
      <w:pPr>
        <w:spacing w:after="240" w:line="276" w:lineRule="auto"/>
        <w:jc w:val="both"/>
        <w:rPr>
          <w:b/>
          <w:lang w:val="es-ES"/>
        </w:rPr>
      </w:pPr>
      <w:r w:rsidRPr="004E01E5">
        <w:rPr>
          <w:b/>
          <w:lang w:val="es-ES"/>
        </w:rPr>
        <w:t>Asignación:</w:t>
      </w:r>
    </w:p>
    <w:p w:rsidR="004E01E5" w:rsidRDefault="00F9399B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Para la semana que viene, los discípulos deberán buscar en la página de la Federación, el contenido de la demanda y el petitorio que realizamos en mayo del 2020, para que recuerden su contenido y podamos refrescarlo en el próximo discipulado.</w:t>
      </w:r>
      <w:bookmarkStart w:id="0" w:name="_GoBack"/>
      <w:bookmarkEnd w:id="0"/>
    </w:p>
    <w:sectPr w:rsidR="004E01E5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3D4401">
      <w:rPr>
        <w:noProof/>
        <w:color w:val="000000"/>
      </w:rPr>
      <w:t>4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FD3F91">
      <w:rPr>
        <w:sz w:val="19"/>
        <w:szCs w:val="19"/>
      </w:rPr>
      <w:t>1</w:t>
    </w:r>
    <w:r w:rsidR="002A13F0">
      <w:rPr>
        <w:sz w:val="19"/>
        <w:szCs w:val="19"/>
      </w:rPr>
      <w:t xml:space="preserve">: </w:t>
    </w:r>
    <w:r w:rsidR="00FD3F91">
      <w:rPr>
        <w:b/>
        <w:sz w:val="19"/>
        <w:szCs w:val="19"/>
        <w:lang w:val="es-VE"/>
      </w:rPr>
      <w:t>Misión Fares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FD3F91">
      <w:rPr>
        <w:b/>
        <w:sz w:val="21"/>
        <w:szCs w:val="21"/>
      </w:rPr>
      <w:t>1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>
      <w:rPr>
        <w:b/>
        <w:sz w:val="21"/>
        <w:szCs w:val="21"/>
        <w:lang w:val="es-VE"/>
      </w:rPr>
      <w:t>Misión Fares</w:t>
    </w:r>
  </w:p>
  <w:p w:rsidR="00A5387A" w:rsidRDefault="00223332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25295"/>
    <w:rsid w:val="00033EA3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E0FD4"/>
    <w:rsid w:val="000E72C8"/>
    <w:rsid w:val="00106D1E"/>
    <w:rsid w:val="00115C2C"/>
    <w:rsid w:val="00127B88"/>
    <w:rsid w:val="001346AE"/>
    <w:rsid w:val="00136D58"/>
    <w:rsid w:val="00160D5E"/>
    <w:rsid w:val="00170536"/>
    <w:rsid w:val="0017363D"/>
    <w:rsid w:val="00181957"/>
    <w:rsid w:val="00191E44"/>
    <w:rsid w:val="001931A8"/>
    <w:rsid w:val="001A3375"/>
    <w:rsid w:val="001B677E"/>
    <w:rsid w:val="001C3B11"/>
    <w:rsid w:val="001E0414"/>
    <w:rsid w:val="001E1805"/>
    <w:rsid w:val="001F7888"/>
    <w:rsid w:val="00223332"/>
    <w:rsid w:val="00230657"/>
    <w:rsid w:val="00233884"/>
    <w:rsid w:val="002A13F0"/>
    <w:rsid w:val="002A24F6"/>
    <w:rsid w:val="002C5449"/>
    <w:rsid w:val="002E4D59"/>
    <w:rsid w:val="00311523"/>
    <w:rsid w:val="003127D4"/>
    <w:rsid w:val="00320708"/>
    <w:rsid w:val="00330CD3"/>
    <w:rsid w:val="00341945"/>
    <w:rsid w:val="00360E3E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13E4"/>
    <w:rsid w:val="00656142"/>
    <w:rsid w:val="00675D3E"/>
    <w:rsid w:val="0067660F"/>
    <w:rsid w:val="006834C8"/>
    <w:rsid w:val="006847BC"/>
    <w:rsid w:val="00690F2C"/>
    <w:rsid w:val="006B711A"/>
    <w:rsid w:val="00713814"/>
    <w:rsid w:val="00716813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53DCE"/>
    <w:rsid w:val="00966757"/>
    <w:rsid w:val="009B6372"/>
    <w:rsid w:val="009B716E"/>
    <w:rsid w:val="009C2F17"/>
    <w:rsid w:val="009D0556"/>
    <w:rsid w:val="009D29D8"/>
    <w:rsid w:val="009D640B"/>
    <w:rsid w:val="009E06A1"/>
    <w:rsid w:val="009E2CCE"/>
    <w:rsid w:val="009F136E"/>
    <w:rsid w:val="00A13071"/>
    <w:rsid w:val="00A133E8"/>
    <w:rsid w:val="00A201AD"/>
    <w:rsid w:val="00A206E7"/>
    <w:rsid w:val="00A20F87"/>
    <w:rsid w:val="00A24FFB"/>
    <w:rsid w:val="00A278F3"/>
    <w:rsid w:val="00A5387A"/>
    <w:rsid w:val="00A629BC"/>
    <w:rsid w:val="00A71E9E"/>
    <w:rsid w:val="00AA76E8"/>
    <w:rsid w:val="00AB4C73"/>
    <w:rsid w:val="00AB616B"/>
    <w:rsid w:val="00AE1547"/>
    <w:rsid w:val="00B07890"/>
    <w:rsid w:val="00B4001F"/>
    <w:rsid w:val="00B644AE"/>
    <w:rsid w:val="00BC54D4"/>
    <w:rsid w:val="00BD438C"/>
    <w:rsid w:val="00BF4647"/>
    <w:rsid w:val="00C01FF8"/>
    <w:rsid w:val="00C0430A"/>
    <w:rsid w:val="00C1507F"/>
    <w:rsid w:val="00C3766F"/>
    <w:rsid w:val="00C47945"/>
    <w:rsid w:val="00C50054"/>
    <w:rsid w:val="00C56517"/>
    <w:rsid w:val="00C6030E"/>
    <w:rsid w:val="00C739E9"/>
    <w:rsid w:val="00C82497"/>
    <w:rsid w:val="00CE0F61"/>
    <w:rsid w:val="00CF3044"/>
    <w:rsid w:val="00CF3D5C"/>
    <w:rsid w:val="00D01D53"/>
    <w:rsid w:val="00D03E8E"/>
    <w:rsid w:val="00D070C6"/>
    <w:rsid w:val="00D10404"/>
    <w:rsid w:val="00D303CC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7539"/>
    <w:rsid w:val="00E35461"/>
    <w:rsid w:val="00E618CC"/>
    <w:rsid w:val="00E62DF0"/>
    <w:rsid w:val="00EA3BA9"/>
    <w:rsid w:val="00EB1109"/>
    <w:rsid w:val="00EB37A6"/>
    <w:rsid w:val="00EB7748"/>
    <w:rsid w:val="00ED1B92"/>
    <w:rsid w:val="00EE0964"/>
    <w:rsid w:val="00EE5CF2"/>
    <w:rsid w:val="00EE6504"/>
    <w:rsid w:val="00EF248E"/>
    <w:rsid w:val="00F04323"/>
    <w:rsid w:val="00F05679"/>
    <w:rsid w:val="00F12E88"/>
    <w:rsid w:val="00F14B3A"/>
    <w:rsid w:val="00F21924"/>
    <w:rsid w:val="00F2322E"/>
    <w:rsid w:val="00F23865"/>
    <w:rsid w:val="00F45774"/>
    <w:rsid w:val="00F83B5F"/>
    <w:rsid w:val="00F9399B"/>
    <w:rsid w:val="00FB4DCE"/>
    <w:rsid w:val="00FD2941"/>
    <w:rsid w:val="00FD3F91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FD97FC5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35985-A043-2A45-970B-0DB5B513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5</cp:revision>
  <cp:lastPrinted>2021-11-29T11:40:00Z</cp:lastPrinted>
  <dcterms:created xsi:type="dcterms:W3CDTF">2022-01-10T00:38:00Z</dcterms:created>
  <dcterms:modified xsi:type="dcterms:W3CDTF">2022-01-10T13:23:00Z</dcterms:modified>
</cp:coreProperties>
</file>