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5387A" w:rsidRPr="00EF248E" w:rsidRDefault="000B2ECD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Orando sobre Misión Fares</w:t>
      </w:r>
    </w:p>
    <w:p w:rsidR="00911261" w:rsidRPr="00EF248E" w:rsidRDefault="009753C2" w:rsidP="006834C8">
      <w:pPr>
        <w:tabs>
          <w:tab w:val="center" w:pos="4681"/>
          <w:tab w:val="left" w:pos="6390"/>
        </w:tabs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Ezequiel 13:17-20</w:t>
      </w:r>
      <w:bookmarkStart w:id="0" w:name="_GoBack"/>
      <w:bookmarkEnd w:id="0"/>
    </w:p>
    <w:p w:rsidR="009753C2" w:rsidRPr="009753C2" w:rsidRDefault="009753C2" w:rsidP="009753C2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9753C2">
        <w:rPr>
          <w:i/>
          <w:lang w:val="es-VE"/>
        </w:rPr>
        <w:t>Y tú, hijo de hombre, pon tu rostro contra las hijas de tu pueblo que profetizan de su propio corazón, y profetiza contra ellas, </w:t>
      </w:r>
      <w:r w:rsidRPr="009753C2">
        <w:rPr>
          <w:b/>
          <w:bCs/>
          <w:i/>
          <w:vertAlign w:val="superscript"/>
          <w:lang w:val="es-VE"/>
        </w:rPr>
        <w:t>18 </w:t>
      </w:r>
      <w:r w:rsidRPr="009753C2">
        <w:rPr>
          <w:i/>
          <w:lang w:val="es-VE"/>
        </w:rPr>
        <w:t>y di: Así ha dicho Jehová el Señor: ¡Ay de aquellas que cosen vendas mágicas para todas las manos, y hacen velos mágicos para la cabeza de toda edad, para cazar las almas! ¿Habéis de cazar las almas de mi pueblo, para mantener así vuestra propia vida? </w:t>
      </w:r>
      <w:r w:rsidRPr="009753C2">
        <w:rPr>
          <w:b/>
          <w:bCs/>
          <w:i/>
          <w:vertAlign w:val="superscript"/>
          <w:lang w:val="es-VE"/>
        </w:rPr>
        <w:t>19 </w:t>
      </w:r>
      <w:r w:rsidRPr="009753C2">
        <w:rPr>
          <w:i/>
          <w:lang w:val="es-VE"/>
        </w:rPr>
        <w:t>¿Y habéis de profanarme entre mi pueblo por puñados de cebada y por pedazos de pan, matando a las personas que no deben morir, y dando vida a las personas que no deben vivir, mintiendo a mi pueblo que escucha la mentira?</w:t>
      </w:r>
      <w:r>
        <w:rPr>
          <w:i/>
          <w:lang w:val="es-VE"/>
        </w:rPr>
        <w:t xml:space="preserve"> </w:t>
      </w:r>
      <w:r w:rsidRPr="009753C2">
        <w:rPr>
          <w:b/>
          <w:bCs/>
          <w:i/>
          <w:vertAlign w:val="superscript"/>
          <w:lang w:val="es-VE"/>
        </w:rPr>
        <w:t>20 </w:t>
      </w:r>
      <w:r w:rsidRPr="009753C2">
        <w:rPr>
          <w:i/>
          <w:lang w:val="es-VE"/>
        </w:rPr>
        <w:t>Por tanto, así ha dicho Jehová el Señor: He aquí yo estoy contra vuestras vendas mágicas, con que cazáis las almas al vuelo; yo las libraré de vuestras manos, y soltaré para que vuelen como aves las almas que vosotras cazáis volando</w:t>
      </w:r>
      <w:r>
        <w:rPr>
          <w:i/>
          <w:lang w:val="es-VE"/>
        </w:rPr>
        <w:t>.</w:t>
      </w:r>
    </w:p>
    <w:p w:rsidR="009753C2" w:rsidRPr="00EF248E" w:rsidRDefault="009753C2" w:rsidP="009753C2">
      <w:pPr>
        <w:tabs>
          <w:tab w:val="center" w:pos="4681"/>
          <w:tab w:val="left" w:pos="6390"/>
        </w:tabs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2ª Corintios 10:4-5</w:t>
      </w:r>
    </w:p>
    <w:p w:rsidR="009753C2" w:rsidRPr="009753C2" w:rsidRDefault="009753C2" w:rsidP="009753C2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>
        <w:rPr>
          <w:i/>
          <w:lang w:val="es-VE"/>
        </w:rPr>
        <w:t>P</w:t>
      </w:r>
      <w:r w:rsidRPr="009753C2">
        <w:rPr>
          <w:i/>
          <w:lang w:val="es-VE"/>
        </w:rPr>
        <w:t>orque las armas de nuestra milicia no son carnales, sino poderosas en Dios para la destrucción de fortalezas, </w:t>
      </w:r>
      <w:r w:rsidRPr="009753C2">
        <w:rPr>
          <w:b/>
          <w:bCs/>
          <w:i/>
          <w:vertAlign w:val="superscript"/>
          <w:lang w:val="es-VE"/>
        </w:rPr>
        <w:t>5 </w:t>
      </w:r>
      <w:r w:rsidRPr="009753C2">
        <w:rPr>
          <w:i/>
          <w:lang w:val="es-VE"/>
        </w:rPr>
        <w:t>derribando argumentos y toda altivez que se levanta contra el conocimiento de Dios, y llevando cautivo todo pensamiento a la obediencia a Cristo</w:t>
      </w:r>
      <w:r>
        <w:rPr>
          <w:i/>
          <w:lang w:val="es-VE"/>
        </w:rPr>
        <w:t>.</w:t>
      </w:r>
    </w:p>
    <w:p w:rsidR="00D01D53" w:rsidRDefault="009753C2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Continuamos esta serie con el capítulo 2 del libro Misión Fares: Orando sobre Misión Fares.</w:t>
      </w:r>
    </w:p>
    <w:p w:rsidR="009753C2" w:rsidRDefault="009753C2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Nota: Recordamos que lo que se busca con estas preguntas no son respuestas textuales, sino más bien abrir el escenario para una discusión acerca del capítulo del libro</w:t>
      </w:r>
      <w:r w:rsidR="00851BC4">
        <w:rPr>
          <w:lang w:val="es-ES"/>
        </w:rPr>
        <w:t xml:space="preserve"> para que podamos aprovechar completamente su contenido.</w:t>
      </w:r>
    </w:p>
    <w:p w:rsidR="00F9399B" w:rsidRDefault="00851BC4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En nuestros días, ¿Cuáles son algunos vendas mágicas de las que habla el profeta Ezequiel? ¿Qué podemos hacer para quitarlas de nuestras vidas?</w:t>
      </w:r>
    </w:p>
    <w:p w:rsidR="00851BC4" w:rsidRDefault="006760F1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¿Cuál es el primer motivo por el que vamos a declarar </w:t>
      </w:r>
      <w:r w:rsidR="00E15E2A">
        <w:rPr>
          <w:lang w:val="es-ES"/>
        </w:rPr>
        <w:t>“</w:t>
      </w:r>
      <w:r>
        <w:rPr>
          <w:lang w:val="es-ES"/>
        </w:rPr>
        <w:t xml:space="preserve">ayuno </w:t>
      </w:r>
      <w:r w:rsidR="00E15E2A">
        <w:rPr>
          <w:lang w:val="es-ES"/>
        </w:rPr>
        <w:t>y oración Misión Fares” y por qué es importante hacerlo?</w:t>
      </w:r>
    </w:p>
    <w:p w:rsidR="00E15E2A" w:rsidRDefault="00E15E2A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¿Cuál es el segundo motivo por el que vamos a declarar “ayuno y oración Misión Fares” y por qué es importante hacerlo?</w:t>
      </w:r>
    </w:p>
    <w:p w:rsidR="00E15E2A" w:rsidRDefault="00E15E2A" w:rsidP="00E15E2A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¿Cuál es el tercer motivo por el que vamos a declarar “ayuno y oración Misión Fares” y por qué es importante hacerlo?</w:t>
      </w:r>
    </w:p>
    <w:p w:rsidR="00E15E2A" w:rsidRDefault="00E15E2A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¿Qué podemos concluir de la frase: “¡Oh si Dios nos hiciera peligrosos!”? ¿Cree usted que debemos orar de esa manera, por qué?</w:t>
      </w:r>
    </w:p>
    <w:p w:rsidR="00E15E2A" w:rsidRDefault="00E15E2A" w:rsidP="00C01FF8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¿Qué quiere hacer Dios con nosotros y qué oportunidad tenemos con todo lo que está pasando?</w:t>
      </w:r>
    </w:p>
    <w:sectPr w:rsidR="00E15E2A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564" w:rsidRDefault="00060564">
      <w:pPr>
        <w:spacing w:after="0"/>
      </w:pPr>
      <w:r>
        <w:separator/>
      </w:r>
    </w:p>
  </w:endnote>
  <w:endnote w:type="continuationSeparator" w:id="0">
    <w:p w:rsidR="00060564" w:rsidRDefault="000605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3D4401">
      <w:rPr>
        <w:noProof/>
        <w:color w:val="000000"/>
      </w:rPr>
      <w:t>4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564" w:rsidRDefault="00060564">
      <w:pPr>
        <w:spacing w:after="0"/>
      </w:pPr>
      <w:r>
        <w:separator/>
      </w:r>
    </w:p>
  </w:footnote>
  <w:footnote w:type="continuationSeparator" w:id="0">
    <w:p w:rsidR="00060564" w:rsidRDefault="000605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A13F0">
      <w:rPr>
        <w:sz w:val="19"/>
        <w:szCs w:val="19"/>
      </w:rPr>
      <w:t>0</w:t>
    </w:r>
    <w:r w:rsidR="009753C2">
      <w:rPr>
        <w:sz w:val="19"/>
        <w:szCs w:val="19"/>
      </w:rPr>
      <w:t>2</w:t>
    </w:r>
    <w:r w:rsidR="002A13F0">
      <w:rPr>
        <w:sz w:val="19"/>
        <w:szCs w:val="19"/>
      </w:rPr>
      <w:t xml:space="preserve">: </w:t>
    </w:r>
    <w:r w:rsidR="009753C2">
      <w:rPr>
        <w:b/>
        <w:sz w:val="19"/>
        <w:szCs w:val="19"/>
        <w:lang w:val="es-VE"/>
      </w:rPr>
      <w:t>Orando sobre M</w:t>
    </w:r>
    <w:r w:rsidR="00FD3F91">
      <w:rPr>
        <w:b/>
        <w:sz w:val="19"/>
        <w:szCs w:val="19"/>
        <w:lang w:val="es-VE"/>
      </w:rPr>
      <w:t>isión Fares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C01FF8">
      <w:rPr>
        <w:b/>
        <w:sz w:val="21"/>
        <w:szCs w:val="21"/>
      </w:rPr>
      <w:t>0</w:t>
    </w:r>
    <w:r w:rsidR="009753C2">
      <w:rPr>
        <w:b/>
        <w:sz w:val="21"/>
        <w:szCs w:val="21"/>
      </w:rPr>
      <w:t>2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9753C2">
      <w:rPr>
        <w:b/>
        <w:sz w:val="21"/>
        <w:szCs w:val="21"/>
        <w:lang w:val="es-VE"/>
      </w:rPr>
      <w:t>Orando sobre M</w:t>
    </w:r>
    <w:r>
      <w:rPr>
        <w:b/>
        <w:sz w:val="21"/>
        <w:szCs w:val="21"/>
        <w:lang w:val="es-VE"/>
      </w:rPr>
      <w:t>isión Fares</w:t>
    </w:r>
  </w:p>
  <w:p w:rsidR="00A5387A" w:rsidRDefault="000B2ECD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87A"/>
    <w:rsid w:val="00025295"/>
    <w:rsid w:val="00033EA3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2ECD"/>
    <w:rsid w:val="000E0FD4"/>
    <w:rsid w:val="000E72C8"/>
    <w:rsid w:val="00106D1E"/>
    <w:rsid w:val="00115C2C"/>
    <w:rsid w:val="00127B88"/>
    <w:rsid w:val="001346AE"/>
    <w:rsid w:val="00136D58"/>
    <w:rsid w:val="00160D5E"/>
    <w:rsid w:val="00170536"/>
    <w:rsid w:val="0017363D"/>
    <w:rsid w:val="00181957"/>
    <w:rsid w:val="00191E44"/>
    <w:rsid w:val="001931A8"/>
    <w:rsid w:val="001A3375"/>
    <w:rsid w:val="001B677E"/>
    <w:rsid w:val="001C3B11"/>
    <w:rsid w:val="001E0414"/>
    <w:rsid w:val="001E1805"/>
    <w:rsid w:val="001F7888"/>
    <w:rsid w:val="00223332"/>
    <w:rsid w:val="00230657"/>
    <w:rsid w:val="00233884"/>
    <w:rsid w:val="002A13F0"/>
    <w:rsid w:val="002A24F6"/>
    <w:rsid w:val="002C5449"/>
    <w:rsid w:val="002E4D59"/>
    <w:rsid w:val="00311523"/>
    <w:rsid w:val="003127D4"/>
    <w:rsid w:val="00320708"/>
    <w:rsid w:val="00330CD3"/>
    <w:rsid w:val="00341945"/>
    <w:rsid w:val="00360E3E"/>
    <w:rsid w:val="0036415F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6404"/>
    <w:rsid w:val="0055616C"/>
    <w:rsid w:val="00597FAE"/>
    <w:rsid w:val="005A36A4"/>
    <w:rsid w:val="005F33D6"/>
    <w:rsid w:val="005F4449"/>
    <w:rsid w:val="006058FE"/>
    <w:rsid w:val="006338B8"/>
    <w:rsid w:val="0063636F"/>
    <w:rsid w:val="006513E4"/>
    <w:rsid w:val="00656142"/>
    <w:rsid w:val="00675D3E"/>
    <w:rsid w:val="006760F1"/>
    <w:rsid w:val="0067660F"/>
    <w:rsid w:val="006834C8"/>
    <w:rsid w:val="006847BC"/>
    <w:rsid w:val="00690F2C"/>
    <w:rsid w:val="006B711A"/>
    <w:rsid w:val="00713814"/>
    <w:rsid w:val="00716813"/>
    <w:rsid w:val="00760EFF"/>
    <w:rsid w:val="00765208"/>
    <w:rsid w:val="00776DCA"/>
    <w:rsid w:val="00777D5D"/>
    <w:rsid w:val="00780CE8"/>
    <w:rsid w:val="00787B2D"/>
    <w:rsid w:val="007D359C"/>
    <w:rsid w:val="007F3D5E"/>
    <w:rsid w:val="008112F2"/>
    <w:rsid w:val="00832862"/>
    <w:rsid w:val="00845B21"/>
    <w:rsid w:val="008505F5"/>
    <w:rsid w:val="00851BC4"/>
    <w:rsid w:val="008903F1"/>
    <w:rsid w:val="008909AD"/>
    <w:rsid w:val="00893685"/>
    <w:rsid w:val="0089570D"/>
    <w:rsid w:val="008A5E80"/>
    <w:rsid w:val="008C31B4"/>
    <w:rsid w:val="008C6183"/>
    <w:rsid w:val="008D2EE6"/>
    <w:rsid w:val="008D40D1"/>
    <w:rsid w:val="00911261"/>
    <w:rsid w:val="00933C69"/>
    <w:rsid w:val="00953DCE"/>
    <w:rsid w:val="00966757"/>
    <w:rsid w:val="009753C2"/>
    <w:rsid w:val="009B6372"/>
    <w:rsid w:val="009B716E"/>
    <w:rsid w:val="009C2F17"/>
    <w:rsid w:val="009D0556"/>
    <w:rsid w:val="009D29D8"/>
    <w:rsid w:val="009D640B"/>
    <w:rsid w:val="009E06A1"/>
    <w:rsid w:val="009E2CCE"/>
    <w:rsid w:val="009F136E"/>
    <w:rsid w:val="00A13071"/>
    <w:rsid w:val="00A133E8"/>
    <w:rsid w:val="00A201AD"/>
    <w:rsid w:val="00A206E7"/>
    <w:rsid w:val="00A20F87"/>
    <w:rsid w:val="00A24FFB"/>
    <w:rsid w:val="00A278F3"/>
    <w:rsid w:val="00A5387A"/>
    <w:rsid w:val="00A629BC"/>
    <w:rsid w:val="00A71E9E"/>
    <w:rsid w:val="00AA76E8"/>
    <w:rsid w:val="00AB4C73"/>
    <w:rsid w:val="00AB616B"/>
    <w:rsid w:val="00AE1547"/>
    <w:rsid w:val="00B07890"/>
    <w:rsid w:val="00B4001F"/>
    <w:rsid w:val="00B644AE"/>
    <w:rsid w:val="00BC54D4"/>
    <w:rsid w:val="00BD438C"/>
    <w:rsid w:val="00BF4647"/>
    <w:rsid w:val="00C01FF8"/>
    <w:rsid w:val="00C0430A"/>
    <w:rsid w:val="00C1507F"/>
    <w:rsid w:val="00C3766F"/>
    <w:rsid w:val="00C47945"/>
    <w:rsid w:val="00C50054"/>
    <w:rsid w:val="00C56517"/>
    <w:rsid w:val="00C6030E"/>
    <w:rsid w:val="00C739E9"/>
    <w:rsid w:val="00C82497"/>
    <w:rsid w:val="00CE0F61"/>
    <w:rsid w:val="00CF3044"/>
    <w:rsid w:val="00CF3D5C"/>
    <w:rsid w:val="00D01D53"/>
    <w:rsid w:val="00D03E8E"/>
    <w:rsid w:val="00D070C6"/>
    <w:rsid w:val="00D10404"/>
    <w:rsid w:val="00D303CC"/>
    <w:rsid w:val="00D3605B"/>
    <w:rsid w:val="00D45254"/>
    <w:rsid w:val="00D46723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A3BA9"/>
    <w:rsid w:val="00EB1109"/>
    <w:rsid w:val="00EB37A6"/>
    <w:rsid w:val="00EB7748"/>
    <w:rsid w:val="00ED1B92"/>
    <w:rsid w:val="00EE0964"/>
    <w:rsid w:val="00EE5CF2"/>
    <w:rsid w:val="00EE6504"/>
    <w:rsid w:val="00EF248E"/>
    <w:rsid w:val="00F04323"/>
    <w:rsid w:val="00F05679"/>
    <w:rsid w:val="00F12E88"/>
    <w:rsid w:val="00F14B3A"/>
    <w:rsid w:val="00F21924"/>
    <w:rsid w:val="00F2322E"/>
    <w:rsid w:val="00F23865"/>
    <w:rsid w:val="00F45774"/>
    <w:rsid w:val="00F83B5F"/>
    <w:rsid w:val="00F9399B"/>
    <w:rsid w:val="00FB4DCE"/>
    <w:rsid w:val="00FD2941"/>
    <w:rsid w:val="00FD3F91"/>
    <w:rsid w:val="00FD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2F071CD5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47945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625BABB-BC88-40D4-A54E-D6EA28D84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Pr. Ap. Gustavo Medina</cp:lastModifiedBy>
  <cp:revision>2</cp:revision>
  <cp:lastPrinted>2021-11-29T11:40:00Z</cp:lastPrinted>
  <dcterms:created xsi:type="dcterms:W3CDTF">2022-01-31T12:17:00Z</dcterms:created>
  <dcterms:modified xsi:type="dcterms:W3CDTF">2022-01-31T12:17:00Z</dcterms:modified>
</cp:coreProperties>
</file>