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B3" w:rsidRPr="00EA0B06" w:rsidRDefault="008D3F76">
      <w:pPr>
        <w:spacing w:line="276" w:lineRule="auto"/>
        <w:jc w:val="center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bCs/>
          <w:lang w:val="es-ES_tradnl"/>
        </w:rPr>
        <w:t>Conociendo al Padre</w:t>
      </w:r>
    </w:p>
    <w:p w:rsidR="00FF7DB3" w:rsidRPr="00EA0B06" w:rsidRDefault="008D3F76" w:rsidP="00950448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b/>
          <w:lang w:val="es-ES_tradnl"/>
        </w:rPr>
      </w:pPr>
      <w:r>
        <w:rPr>
          <w:rFonts w:asciiTheme="majorHAnsi" w:hAnsiTheme="majorHAnsi"/>
          <w:b/>
          <w:lang w:val="es-ES_tradnl"/>
        </w:rPr>
        <w:t>Lucas 15:11-32</w:t>
      </w:r>
    </w:p>
    <w:p w:rsidR="00752C81" w:rsidRPr="00355DE5" w:rsidRDefault="00950448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Jesús vino a revelarnos al Padre, a Abba. Juan 14: 7ss</w:t>
      </w:r>
    </w:p>
    <w:p w:rsidR="00752C81" w:rsidRPr="00355DE5" w:rsidRDefault="00950448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bueno, fuerte, amoroso, fiel, protector, formador.</w:t>
      </w:r>
    </w:p>
    <w:p w:rsidR="00752C81" w:rsidRPr="00355DE5" w:rsidRDefault="00A45F4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no te retiene a la fuerza, sino que te deja ir.</w:t>
      </w:r>
    </w:p>
    <w:p w:rsidR="00A45F4D" w:rsidRPr="00355DE5" w:rsidRDefault="00A45F4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reparte la herencia, para que salgas de su casa bendecido, y aunque despilfarres tu herencia, él no quiebra.</w:t>
      </w:r>
    </w:p>
    <w:p w:rsidR="00752C81" w:rsidRPr="00355DE5" w:rsidRDefault="00A45F4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 xml:space="preserve">Un Padre </w:t>
      </w:r>
      <w:r w:rsidR="009862ED" w:rsidRPr="00355DE5">
        <w:rPr>
          <w:rFonts w:asciiTheme="majorHAnsi" w:hAnsiTheme="majorHAnsi"/>
        </w:rPr>
        <w:t>que pasa por el sufrimiento de saber que vives tu visa sin él y que deseas borrarlo de tu mente.</w:t>
      </w:r>
    </w:p>
    <w:p w:rsidR="009862ED" w:rsidRPr="00355DE5" w:rsidRDefault="009862E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pasa por el tormento cuando sabe de tu hambre en el cochinero.</w:t>
      </w:r>
    </w:p>
    <w:p w:rsidR="009862ED" w:rsidRPr="00355DE5" w:rsidRDefault="009862E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sabe que un día todo lo sembrado en ti, te hará volver a casa. V17.</w:t>
      </w:r>
    </w:p>
    <w:p w:rsidR="009862ED" w:rsidRPr="00355DE5" w:rsidRDefault="009862E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corre a encontrarse contigo, para dar rienda suelta al amor retenido, al amor frenado, porque solo en sus brazos, tienes propósito y significado.</w:t>
      </w:r>
    </w:p>
    <w:p w:rsidR="009862ED" w:rsidRPr="00355DE5" w:rsidRDefault="009862ED" w:rsidP="001A1F52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siempre tiene una fiesta para festejar que estamos en casa.</w:t>
      </w:r>
    </w:p>
    <w:p w:rsidR="00752C81" w:rsidRPr="00355DE5" w:rsidRDefault="009862ED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lastRenderedPageBreak/>
        <w:t>Un Padre que le gustas las fiestas. Ejemplo, el Antiguo Testamento.</w:t>
      </w:r>
    </w:p>
    <w:p w:rsidR="009862ED" w:rsidRPr="00355DE5" w:rsidRDefault="009862ED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de s</w:t>
      </w:r>
      <w:r w:rsidR="00572EAF" w:rsidRPr="00355DE5">
        <w:rPr>
          <w:rFonts w:asciiTheme="majorHAnsi" w:hAnsiTheme="majorHAnsi"/>
        </w:rPr>
        <w:t xml:space="preserve">onrisa amplia y </w:t>
      </w:r>
      <w:r w:rsidR="00355DE5" w:rsidRPr="00355DE5">
        <w:rPr>
          <w:rFonts w:asciiTheme="majorHAnsi" w:hAnsiTheme="majorHAnsi"/>
        </w:rPr>
        <w:t>lazos</w:t>
      </w:r>
      <w:r w:rsidR="00572EAF" w:rsidRPr="00355DE5">
        <w:rPr>
          <w:rFonts w:asciiTheme="majorHAnsi" w:hAnsiTheme="majorHAnsi"/>
        </w:rPr>
        <w:t xml:space="preserve"> fuertes.</w:t>
      </w:r>
    </w:p>
    <w:p w:rsidR="00FC2844" w:rsidRPr="00355DE5" w:rsidRDefault="00572EAF" w:rsidP="00FC2844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dispuesto a darte lo mejor: el Espíritu Santo. Lucas 11:9ss</w:t>
      </w:r>
    </w:p>
    <w:p w:rsidR="00FC2844" w:rsidRPr="00355DE5" w:rsidRDefault="00572EAF" w:rsidP="001A1F52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Darte el Hijo, el Bueno, el cordero eterno.</w:t>
      </w:r>
    </w:p>
    <w:p w:rsidR="00572EAF" w:rsidRDefault="00572EAF" w:rsidP="00572EAF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355DE5">
        <w:rPr>
          <w:rFonts w:asciiTheme="majorHAnsi" w:hAnsiTheme="majorHAnsi"/>
        </w:rPr>
        <w:t>Un Padre que anhela ser honrado por sus hijos. Malaquías 1:6-9</w:t>
      </w:r>
      <w:r w:rsidR="00355DE5" w:rsidRPr="00355DE5">
        <w:rPr>
          <w:rFonts w:asciiTheme="majorHAnsi" w:hAnsiTheme="majorHAnsi"/>
        </w:rPr>
        <w:t>.</w:t>
      </w:r>
    </w:p>
    <w:p w:rsidR="00355DE5" w:rsidRDefault="00355DE5" w:rsidP="00355DE5">
      <w:pPr>
        <w:spacing w:after="240" w:line="276" w:lineRule="auto"/>
        <w:jc w:val="both"/>
        <w:rPr>
          <w:rFonts w:asciiTheme="majorHAnsi" w:hAnsiTheme="majorHAnsi"/>
        </w:rPr>
      </w:pPr>
    </w:p>
    <w:p w:rsidR="00355DE5" w:rsidRDefault="00355DE5" w:rsidP="00355DE5">
      <w:pPr>
        <w:spacing w:after="240" w:line="276" w:lineRule="auto"/>
        <w:jc w:val="both"/>
        <w:rPr>
          <w:rFonts w:asciiTheme="majorHAnsi" w:hAnsiTheme="majorHAnsi"/>
        </w:rPr>
      </w:pPr>
    </w:p>
    <w:p w:rsidR="00355DE5" w:rsidRDefault="00355DE5" w:rsidP="00355DE5">
      <w:pPr>
        <w:spacing w:after="240" w:line="276" w:lineRule="auto"/>
        <w:jc w:val="both"/>
        <w:rPr>
          <w:rFonts w:asciiTheme="majorHAnsi" w:hAnsiTheme="majorHAnsi"/>
        </w:rPr>
      </w:pPr>
    </w:p>
    <w:p w:rsidR="00355DE5" w:rsidRDefault="00355DE5" w:rsidP="00355DE5">
      <w:pPr>
        <w:spacing w:after="240" w:line="276" w:lineRule="auto"/>
        <w:jc w:val="both"/>
        <w:rPr>
          <w:rFonts w:asciiTheme="majorHAnsi" w:hAnsiTheme="majorHAnsi"/>
        </w:rPr>
      </w:pPr>
    </w:p>
    <w:p w:rsidR="00355DE5" w:rsidRDefault="00355DE5" w:rsidP="00355DE5">
      <w:pPr>
        <w:spacing w:after="240" w:line="276" w:lineRule="auto"/>
        <w:jc w:val="both"/>
        <w:rPr>
          <w:rFonts w:asciiTheme="majorHAnsi" w:hAnsiTheme="majorHAnsi"/>
        </w:rPr>
      </w:pPr>
    </w:p>
    <w:p w:rsidR="00355DE5" w:rsidRDefault="00355DE5" w:rsidP="00355DE5">
      <w:pPr>
        <w:spacing w:after="240" w:line="276" w:lineRule="auto"/>
        <w:jc w:val="both"/>
        <w:rPr>
          <w:rFonts w:asciiTheme="majorHAnsi" w:hAnsiTheme="majorHAnsi"/>
        </w:rPr>
      </w:pPr>
    </w:p>
    <w:p w:rsidR="00355DE5" w:rsidRPr="00355DE5" w:rsidRDefault="00355DE5" w:rsidP="00355DE5">
      <w:pPr>
        <w:spacing w:after="240" w:line="276" w:lineRule="auto"/>
        <w:jc w:val="both"/>
        <w:rPr>
          <w:rFonts w:asciiTheme="majorHAnsi" w:hAnsiTheme="majorHAnsi"/>
        </w:rPr>
      </w:pPr>
    </w:p>
    <w:sectPr w:rsidR="00355DE5" w:rsidRPr="00355D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65" w:rsidRDefault="00E94365">
      <w:r>
        <w:separator/>
      </w:r>
    </w:p>
  </w:endnote>
  <w:endnote w:type="continuationSeparator" w:id="0">
    <w:p w:rsidR="00E94365" w:rsidRDefault="00E9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E5" w:rsidRDefault="00355D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355DE5" w:rsidRPr="00355DE5">
      <w:rPr>
        <w:noProof/>
        <w:sz w:val="20"/>
        <w:szCs w:val="20"/>
        <w:lang w:val="es-ES"/>
      </w:rPr>
      <w:t>2</w:t>
    </w:r>
    <w:r>
      <w:rPr>
        <w:sz w:val="20"/>
        <w:szCs w:val="20"/>
      </w:rPr>
      <w:fldChar w:fldCharType="end"/>
    </w:r>
  </w:p>
  <w:p w:rsidR="00FF7DB3" w:rsidRDefault="00FF7DB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E5" w:rsidRDefault="00355D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65" w:rsidRDefault="00E94365">
      <w:r>
        <w:separator/>
      </w:r>
    </w:p>
  </w:footnote>
  <w:footnote w:type="continuationSeparator" w:id="0">
    <w:p w:rsidR="00E94365" w:rsidRDefault="00E9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E5" w:rsidRDefault="00355D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Fares/ Tema </w:t>
    </w:r>
    <w:r w:rsidR="00FF0022">
      <w:rPr>
        <w:sz w:val="20"/>
        <w:szCs w:val="20"/>
      </w:rPr>
      <w:t>1</w:t>
    </w:r>
    <w:r w:rsidR="00355DE5">
      <w:rPr>
        <w:sz w:val="20"/>
        <w:szCs w:val="20"/>
      </w:rPr>
      <w:t>2</w:t>
    </w:r>
    <w:r>
      <w:rPr>
        <w:sz w:val="20"/>
        <w:szCs w:val="20"/>
      </w:rPr>
      <w:t xml:space="preserve">: </w:t>
    </w:r>
    <w:r w:rsidR="00355DE5">
      <w:rPr>
        <w:b/>
        <w:bCs/>
        <w:sz w:val="20"/>
        <w:szCs w:val="20"/>
        <w:lang w:val="es-ES_tradnl"/>
      </w:rPr>
      <w:t xml:space="preserve">Conociendo al </w:t>
    </w:r>
    <w:r w:rsidR="00355DE5">
      <w:rPr>
        <w:b/>
        <w:bCs/>
        <w:sz w:val="20"/>
        <w:szCs w:val="20"/>
        <w:lang w:val="es-ES_tradnl"/>
      </w:rPr>
      <w:t>Padre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>Misión Fares</w:t>
    </w:r>
  </w:p>
  <w:p w:rsidR="00FF7DB3" w:rsidRDefault="00CB2E33">
    <w:pPr>
      <w:pStyle w:val="Encabezado"/>
      <w:jc w:val="right"/>
      <w:rPr>
        <w:b/>
      </w:rPr>
    </w:pPr>
    <w:r>
      <w:t xml:space="preserve">Tema: </w:t>
    </w:r>
    <w:r w:rsidR="00355DE5">
      <w:rPr>
        <w:rFonts w:asciiTheme="majorHAnsi" w:hAnsiTheme="majorHAnsi"/>
        <w:b/>
        <w:bCs/>
        <w:lang w:val="es-ES_tradnl"/>
      </w:rPr>
      <w:t>Conociendo al Padre</w:t>
    </w:r>
  </w:p>
  <w:p w:rsidR="00FF7DB3" w:rsidRDefault="009C4CBF">
    <w:pPr>
      <w:pStyle w:val="Encabezado"/>
      <w:jc w:val="right"/>
    </w:pPr>
    <w:r>
      <w:t>Ap</w:t>
    </w:r>
    <w:r w:rsidR="00CB2E33">
      <w:t>. Raúl</w:t>
    </w:r>
    <w:r w:rsidR="00752C81">
      <w:t xml:space="preserve"> </w:t>
    </w:r>
    <w:r w:rsidR="00CB2E33">
      <w:t>Ávila</w:t>
    </w:r>
  </w:p>
  <w:p w:rsidR="00FF7DB3" w:rsidRDefault="00CB2E33">
    <w:pPr>
      <w:pStyle w:val="Encabezado"/>
      <w:jc w:val="right"/>
    </w:pPr>
    <w:r>
      <w:t xml:space="preserve">Tema </w:t>
    </w:r>
    <w:r w:rsidR="004C769C">
      <w:t>1</w:t>
    </w:r>
    <w:r w:rsidR="00355DE5">
      <w:t>2</w:t>
    </w:r>
  </w:p>
  <w:p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994CA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E4EB7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3" w15:restartNumberingAfterBreak="0">
    <w:nsid w:val="00000004"/>
    <w:multiLevelType w:val="hybridMultilevel"/>
    <w:tmpl w:val="2B54A9D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D7601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AF6403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757CA6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8EDC1C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FC46D39C"/>
    <w:lvl w:ilvl="0" w:tplc="C670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A"/>
    <w:multiLevelType w:val="multilevel"/>
    <w:tmpl w:val="D71CD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000000B"/>
    <w:multiLevelType w:val="multilevel"/>
    <w:tmpl w:val="51A21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00000C"/>
    <w:multiLevelType w:val="multilevel"/>
    <w:tmpl w:val="1F706A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000000D"/>
    <w:multiLevelType w:val="hybridMultilevel"/>
    <w:tmpl w:val="63CA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000000F"/>
    <w:multiLevelType w:val="hybridMultilevel"/>
    <w:tmpl w:val="D15C71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976985A"/>
    <w:lvl w:ilvl="0" w:tplc="6D9ED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0000001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0000012"/>
    <w:multiLevelType w:val="hybridMultilevel"/>
    <w:tmpl w:val="D49E3C8E"/>
    <w:lvl w:ilvl="0" w:tplc="38AA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hybridMultilevel"/>
    <w:tmpl w:val="6562EA1C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0000015"/>
    <w:multiLevelType w:val="hybridMultilevel"/>
    <w:tmpl w:val="65F2938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multilevel"/>
    <w:tmpl w:val="3A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71E02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1CDEC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0000019"/>
    <w:multiLevelType w:val="multilevel"/>
    <w:tmpl w:val="7C4CFF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0000001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000001B"/>
    <w:multiLevelType w:val="hybridMultilevel"/>
    <w:tmpl w:val="9AFAF5B0"/>
    <w:lvl w:ilvl="0" w:tplc="92846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0000001C"/>
    <w:multiLevelType w:val="multilevel"/>
    <w:tmpl w:val="3522CE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0000001D"/>
    <w:multiLevelType w:val="multilevel"/>
    <w:tmpl w:val="0D4A2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0F850F3F"/>
    <w:multiLevelType w:val="multilevel"/>
    <w:tmpl w:val="D2F23C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136D6615"/>
    <w:multiLevelType w:val="hybridMultilevel"/>
    <w:tmpl w:val="5DB2141C"/>
    <w:lvl w:ilvl="0" w:tplc="501CC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1C24553"/>
    <w:multiLevelType w:val="multilevel"/>
    <w:tmpl w:val="2F6825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4C8E220C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4EA95E2B"/>
    <w:multiLevelType w:val="hybridMultilevel"/>
    <w:tmpl w:val="AF783882"/>
    <w:lvl w:ilvl="0" w:tplc="17161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425"/>
    <w:multiLevelType w:val="hybridMultilevel"/>
    <w:tmpl w:val="CF34ADAC"/>
    <w:lvl w:ilvl="0" w:tplc="649E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069C6"/>
    <w:multiLevelType w:val="multilevel"/>
    <w:tmpl w:val="1B863F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66B61BD7"/>
    <w:multiLevelType w:val="multilevel"/>
    <w:tmpl w:val="9ED4C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3A26AD2"/>
    <w:multiLevelType w:val="multilevel"/>
    <w:tmpl w:val="A11054A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5A623E2"/>
    <w:multiLevelType w:val="multilevel"/>
    <w:tmpl w:val="59D0FBE4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Calibri" w:hAnsi="Calibri" w:cs="Calibri" w:hint="default"/>
        <w:i w:val="0"/>
        <w:i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Calibri" w:hAnsi="Calibri" w:cs="Calibri" w:hint="default"/>
        <w:i/>
      </w:rPr>
    </w:lvl>
  </w:abstractNum>
  <w:num w:numId="1">
    <w:abstractNumId w:val="2"/>
  </w:num>
  <w:num w:numId="2">
    <w:abstractNumId w:val="20"/>
  </w:num>
  <w:num w:numId="3">
    <w:abstractNumId w:val="5"/>
  </w:num>
  <w:num w:numId="4">
    <w:abstractNumId w:val="13"/>
  </w:num>
  <w:num w:numId="5">
    <w:abstractNumId w:val="0"/>
  </w:num>
  <w:num w:numId="6">
    <w:abstractNumId w:val="16"/>
  </w:num>
  <w:num w:numId="7">
    <w:abstractNumId w:val="23"/>
  </w:num>
  <w:num w:numId="8">
    <w:abstractNumId w:val="25"/>
  </w:num>
  <w:num w:numId="9">
    <w:abstractNumId w:val="19"/>
  </w:num>
  <w:num w:numId="10">
    <w:abstractNumId w:val="11"/>
  </w:num>
  <w:num w:numId="11">
    <w:abstractNumId w:val="12"/>
  </w:num>
  <w:num w:numId="12">
    <w:abstractNumId w:val="9"/>
  </w:num>
  <w:num w:numId="13">
    <w:abstractNumId w:val="18"/>
  </w:num>
  <w:num w:numId="14">
    <w:abstractNumId w:val="21"/>
  </w:num>
  <w:num w:numId="15">
    <w:abstractNumId w:val="17"/>
  </w:num>
  <w:num w:numId="16">
    <w:abstractNumId w:val="7"/>
  </w:num>
  <w:num w:numId="17">
    <w:abstractNumId w:val="6"/>
  </w:num>
  <w:num w:numId="18">
    <w:abstractNumId w:val="22"/>
  </w:num>
  <w:num w:numId="19">
    <w:abstractNumId w:val="28"/>
  </w:num>
  <w:num w:numId="20">
    <w:abstractNumId w:val="34"/>
  </w:num>
  <w:num w:numId="21">
    <w:abstractNumId w:val="4"/>
  </w:num>
  <w:num w:numId="22">
    <w:abstractNumId w:val="15"/>
  </w:num>
  <w:num w:numId="23">
    <w:abstractNumId w:val="8"/>
  </w:num>
  <w:num w:numId="24">
    <w:abstractNumId w:val="27"/>
  </w:num>
  <w:num w:numId="25">
    <w:abstractNumId w:val="24"/>
  </w:num>
  <w:num w:numId="26">
    <w:abstractNumId w:val="26"/>
  </w:num>
  <w:num w:numId="27">
    <w:abstractNumId w:val="1"/>
  </w:num>
  <w:num w:numId="28">
    <w:abstractNumId w:val="3"/>
  </w:num>
  <w:num w:numId="29">
    <w:abstractNumId w:val="14"/>
  </w:num>
  <w:num w:numId="30">
    <w:abstractNumId w:val="10"/>
  </w:num>
  <w:num w:numId="31">
    <w:abstractNumId w:val="36"/>
  </w:num>
  <w:num w:numId="32">
    <w:abstractNumId w:val="33"/>
  </w:num>
  <w:num w:numId="33">
    <w:abstractNumId w:val="32"/>
  </w:num>
  <w:num w:numId="34">
    <w:abstractNumId w:val="29"/>
  </w:num>
  <w:num w:numId="35">
    <w:abstractNumId w:val="35"/>
  </w:num>
  <w:num w:numId="36">
    <w:abstractNumId w:val="31"/>
  </w:num>
  <w:num w:numId="37">
    <w:abstractNumId w:val="30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51485"/>
    <w:rsid w:val="001A1F52"/>
    <w:rsid w:val="00265366"/>
    <w:rsid w:val="00355DE5"/>
    <w:rsid w:val="004465B7"/>
    <w:rsid w:val="00490AF4"/>
    <w:rsid w:val="004A5453"/>
    <w:rsid w:val="004C769C"/>
    <w:rsid w:val="00572EAF"/>
    <w:rsid w:val="00594988"/>
    <w:rsid w:val="005E6764"/>
    <w:rsid w:val="00697A2F"/>
    <w:rsid w:val="00715208"/>
    <w:rsid w:val="00752C81"/>
    <w:rsid w:val="007F5C09"/>
    <w:rsid w:val="008B5535"/>
    <w:rsid w:val="008D3F76"/>
    <w:rsid w:val="009128E3"/>
    <w:rsid w:val="009129B0"/>
    <w:rsid w:val="00920BB8"/>
    <w:rsid w:val="00950448"/>
    <w:rsid w:val="009862ED"/>
    <w:rsid w:val="009C4CBF"/>
    <w:rsid w:val="00A150B9"/>
    <w:rsid w:val="00A23FFF"/>
    <w:rsid w:val="00A45F4D"/>
    <w:rsid w:val="00A6324F"/>
    <w:rsid w:val="00BA3DC5"/>
    <w:rsid w:val="00C153E3"/>
    <w:rsid w:val="00C5508B"/>
    <w:rsid w:val="00CB2E33"/>
    <w:rsid w:val="00DB74B9"/>
    <w:rsid w:val="00DD3280"/>
    <w:rsid w:val="00E94365"/>
    <w:rsid w:val="00EA0B06"/>
    <w:rsid w:val="00F71418"/>
    <w:rsid w:val="00FC2844"/>
    <w:rsid w:val="00FE09AB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2D42DE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90E1A-48C3-4800-9822-07983400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4</cp:revision>
  <cp:lastPrinted>2022-06-12T03:24:00Z</cp:lastPrinted>
  <dcterms:created xsi:type="dcterms:W3CDTF">2022-06-12T03:25:00Z</dcterms:created>
  <dcterms:modified xsi:type="dcterms:W3CDTF">2022-06-23T18:17:00Z</dcterms:modified>
</cp:coreProperties>
</file>