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71BABC" w14:textId="4409FBC6" w:rsidR="00EC3F9F" w:rsidRPr="00EC3F9F" w:rsidRDefault="001F4A2A" w:rsidP="00EC3F9F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Sal del Ataúd</w:t>
      </w:r>
    </w:p>
    <w:p w14:paraId="5E1576DE" w14:textId="7B90729E" w:rsidR="00EC3F9F" w:rsidRPr="00EC3F9F" w:rsidRDefault="001F4A2A" w:rsidP="00EC3F9F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Juan 10:10</w:t>
      </w:r>
      <w:r w:rsidR="00EC3F9F" w:rsidRPr="00EC3F9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(RV1960)</w:t>
      </w:r>
    </w:p>
    <w:p w14:paraId="0AADDDA5" w14:textId="5AA4CC9B" w:rsidR="001F4A2A" w:rsidRPr="00EC3F9F" w:rsidRDefault="001F4A2A" w:rsidP="00EC3F9F">
      <w:pPr>
        <w:spacing w:after="240" w:line="276" w:lineRule="auto"/>
        <w:jc w:val="center"/>
        <w:rPr>
          <w:rFonts w:ascii="Cambria" w:hAnsi="Cambria" w:cs="Segoe UI"/>
          <w:i/>
          <w:iCs/>
          <w:color w:val="000000"/>
          <w:shd w:val="clear" w:color="auto" w:fill="FFFFFF"/>
        </w:rPr>
      </w:pPr>
      <w:r w:rsidRPr="001F4A2A">
        <w:rPr>
          <w:rFonts w:ascii="Cambria" w:hAnsi="Cambria" w:cs="Segoe UI"/>
          <w:i/>
          <w:iCs/>
          <w:color w:val="000000"/>
          <w:shd w:val="clear" w:color="auto" w:fill="FFFFFF"/>
        </w:rPr>
        <w:t>El ladrón no viene sino para hurtar y matar y destruir; yo he venido para que tengan vida, y para que la tengan en abundancia.</w:t>
      </w:r>
    </w:p>
    <w:p w14:paraId="15182FE7" w14:textId="77777777" w:rsidR="00EC3F9F" w:rsidRPr="00EC3F9F" w:rsidRDefault="00EC3F9F" w:rsidP="00EC3F9F">
      <w:pPr>
        <w:spacing w:after="240" w:line="276" w:lineRule="auto"/>
        <w:jc w:val="both"/>
        <w:rPr>
          <w:rFonts w:ascii="Cambria" w:hAnsi="Cambria"/>
          <w:b/>
          <w:bCs/>
        </w:rPr>
      </w:pPr>
      <w:r w:rsidRPr="00EC3F9F">
        <w:rPr>
          <w:rFonts w:ascii="Cambria" w:hAnsi="Cambria"/>
          <w:b/>
          <w:bCs/>
        </w:rPr>
        <w:t>Introducción:</w:t>
      </w:r>
    </w:p>
    <w:p w14:paraId="5BF27254" w14:textId="163C5899" w:rsidR="00EC3F9F" w:rsidRPr="00EC3F9F" w:rsidRDefault="001F4A2A" w:rsidP="00EC3F9F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>
        <w:t>Muchos de nosotros confundimos el termino salud con ausencia de enfermedad y no es así.</w:t>
      </w:r>
    </w:p>
    <w:p w14:paraId="039AEF0D" w14:textId="67FAA589" w:rsidR="00F46746" w:rsidRDefault="00793F39" w:rsidP="00EC3F9F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>
        <w:t>La verdadera salud y el verdadero bienestar</w:t>
      </w:r>
      <w:r w:rsidR="00B42646">
        <w:t>,</w:t>
      </w:r>
      <w:r>
        <w:t xml:space="preserve"> radica en todo aquello que </w:t>
      </w:r>
      <w:r w:rsidR="00F46746">
        <w:t xml:space="preserve">nos </w:t>
      </w:r>
      <w:r>
        <w:t xml:space="preserve">compone </w:t>
      </w:r>
      <w:r w:rsidR="00F46746">
        <w:t>como seres humanos y creación de Dios,</w:t>
      </w:r>
      <w:r>
        <w:t xml:space="preserve"> como lo es: el bienestar espiritual, el bienestar mental, el bienestar físico y el bienestar social</w:t>
      </w:r>
      <w:r w:rsidR="00B42646">
        <w:t>,</w:t>
      </w:r>
      <w:r>
        <w:t xml:space="preserve"> </w:t>
      </w:r>
      <w:r w:rsidR="00F46746">
        <w:t>cuando logramos disfrutar de este equilibrio, lo llamamos</w:t>
      </w:r>
      <w:r>
        <w:t xml:space="preserve"> </w:t>
      </w:r>
      <w:r w:rsidR="00F46746">
        <w:t>Salud integral</w:t>
      </w:r>
      <w:r w:rsidR="00B42646">
        <w:t>.</w:t>
      </w:r>
    </w:p>
    <w:p w14:paraId="7F18F04E" w14:textId="57A77496" w:rsidR="00EC3F9F" w:rsidRDefault="00F46746" w:rsidP="00EC3F9F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>
        <w:t xml:space="preserve">Tristemente nos hemos acostumbrado </w:t>
      </w:r>
      <w:r w:rsidR="00B42646">
        <w:t xml:space="preserve">a decir </w:t>
      </w:r>
      <w:r>
        <w:t xml:space="preserve">que, si no tenemos una enfermedad grave, </w:t>
      </w:r>
      <w:r w:rsidR="00B42646">
        <w:t>tenemos</w:t>
      </w:r>
      <w:r>
        <w:t xml:space="preserve"> salud y no es así, si dependemos de algún medicamento para seguir viviendo, realmente no tenemos una verdadera salud.</w:t>
      </w:r>
    </w:p>
    <w:p w14:paraId="1DE35219" w14:textId="6C143B06" w:rsidR="00793F39" w:rsidRPr="00EC3F9F" w:rsidRDefault="00793F39" w:rsidP="00EC3F9F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>
        <w:t>La verdadera pregunta que todos debemos hacernos es: ¿estamos muertos en vida</w:t>
      </w:r>
      <w:r w:rsidR="00F46746">
        <w:t xml:space="preserve"> o estamos disfrutando esa vida de bienestar</w:t>
      </w:r>
      <w:r>
        <w:t>?</w:t>
      </w:r>
    </w:p>
    <w:p w14:paraId="61095F5C" w14:textId="7D0B2F61" w:rsidR="00EC3F9F" w:rsidRPr="00EC3F9F" w:rsidRDefault="000253A4" w:rsidP="00EC3F9F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>
        <w:rPr>
          <w:b/>
          <w:bCs/>
        </w:rPr>
        <w:t>Enfermedades crónicas</w:t>
      </w:r>
    </w:p>
    <w:p w14:paraId="3F9C42BC" w14:textId="377C0469" w:rsidR="00EC3F9F" w:rsidRPr="00EC3F9F" w:rsidRDefault="000253A4" w:rsidP="00EC3F9F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bCs/>
        </w:rPr>
        <w:t>Son aquellas que nos consumen durante toda la vida, y nos permite funcionar en cierta manera, pero que nos va deteriorando más rápidamente en el tiempo</w:t>
      </w:r>
      <w:r w:rsidR="00B42646">
        <w:rPr>
          <w:bCs/>
        </w:rPr>
        <w:t>.</w:t>
      </w:r>
    </w:p>
    <w:p w14:paraId="1B303CEF" w14:textId="2BC1FBC0" w:rsidR="00EC3F9F" w:rsidRPr="00EC3F9F" w:rsidRDefault="00EC3F9F" w:rsidP="00EC3F9F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EC3F9F">
        <w:rPr>
          <w:bCs/>
        </w:rPr>
        <w:t>E</w:t>
      </w:r>
      <w:r w:rsidR="000253A4">
        <w:rPr>
          <w:bCs/>
        </w:rPr>
        <w:t>ste tipo de enfermedades pueden ser</w:t>
      </w:r>
      <w:r w:rsidR="00B42646">
        <w:rPr>
          <w:bCs/>
        </w:rPr>
        <w:t>:</w:t>
      </w:r>
    </w:p>
    <w:p w14:paraId="6AD4309D" w14:textId="7CE60C17" w:rsidR="00EC3F9F" w:rsidRPr="000253A4" w:rsidRDefault="000253A4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 xml:space="preserve">Enfermedades cardiovasculares (tensión alta, baja, </w:t>
      </w:r>
      <w:r w:rsidR="00B42646">
        <w:t xml:space="preserve">mala </w:t>
      </w:r>
      <w:r>
        <w:t>circulación)</w:t>
      </w:r>
      <w:r w:rsidR="00B42646">
        <w:t>.</w:t>
      </w:r>
    </w:p>
    <w:p w14:paraId="79D17C1B" w14:textId="206ACD10" w:rsidR="000253A4" w:rsidRPr="000253A4" w:rsidRDefault="000253A4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>Enfermedades autoinmunes</w:t>
      </w:r>
      <w:r w:rsidR="00B42646">
        <w:t>.</w:t>
      </w:r>
    </w:p>
    <w:p w14:paraId="339421B3" w14:textId="3C499848" w:rsidR="000253A4" w:rsidRPr="000253A4" w:rsidRDefault="000253A4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>Problemas intestinales</w:t>
      </w:r>
      <w:r w:rsidR="00B42646">
        <w:t>.</w:t>
      </w:r>
    </w:p>
    <w:p w14:paraId="4E1B022E" w14:textId="6E63E835" w:rsidR="000253A4" w:rsidRPr="000253A4" w:rsidRDefault="000253A4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>Problemas respiratorios (alergias)</w:t>
      </w:r>
      <w:r w:rsidR="00B42646">
        <w:t>.</w:t>
      </w:r>
    </w:p>
    <w:p w14:paraId="50A3F536" w14:textId="6C75A452" w:rsidR="000253A4" w:rsidRPr="00EC3F9F" w:rsidRDefault="000253A4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 xml:space="preserve">Problemas de sobrepeso (tiroides, diabetes, </w:t>
      </w:r>
      <w:r w:rsidR="00B42646">
        <w:t xml:space="preserve">resistencia a la </w:t>
      </w:r>
      <w:r>
        <w:t>insulina, etc)</w:t>
      </w:r>
      <w:r w:rsidR="00B42646">
        <w:t>.</w:t>
      </w:r>
    </w:p>
    <w:p w14:paraId="6959E57A" w14:textId="290B3E8A" w:rsidR="00EC3F9F" w:rsidRDefault="00F675B2" w:rsidP="00EC3F9F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bCs/>
        </w:rPr>
        <w:lastRenderedPageBreak/>
        <w:t xml:space="preserve">Las enfermedades </w:t>
      </w:r>
      <w:r w:rsidR="00401E6B">
        <w:rPr>
          <w:bCs/>
        </w:rPr>
        <w:t>crónicas</w:t>
      </w:r>
      <w:r>
        <w:rPr>
          <w:bCs/>
        </w:rPr>
        <w:t xml:space="preserve"> son el problema dominante de la salud p</w:t>
      </w:r>
      <w:r w:rsidR="00B42646">
        <w:rPr>
          <w:bCs/>
        </w:rPr>
        <w:t>ú</w:t>
      </w:r>
      <w:r>
        <w:rPr>
          <w:bCs/>
        </w:rPr>
        <w:t>blica en la actualidad.</w:t>
      </w:r>
      <w:r w:rsidR="006A0462">
        <w:rPr>
          <w:bCs/>
        </w:rPr>
        <w:t xml:space="preserve"> Estas enfermedades se asocian con la muerte de 41 millones de personas a nivel global, equivalente al 75% de las muertes globales.</w:t>
      </w:r>
    </w:p>
    <w:p w14:paraId="3F0F4E00" w14:textId="3685B7D7" w:rsidR="006A0462" w:rsidRDefault="006A0462" w:rsidP="006A0462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bCs/>
        </w:rPr>
        <w:t>Anualmente 15 millones de personas con edades entre los 30 y 69 años</w:t>
      </w:r>
      <w:r w:rsidR="00B42646">
        <w:rPr>
          <w:bCs/>
        </w:rPr>
        <w:t>,</w:t>
      </w:r>
      <w:r>
        <w:rPr>
          <w:bCs/>
        </w:rPr>
        <w:t xml:space="preserve"> mueren por enfermedades crónicas, y el 85% de estas muertes “prematuras” ocurren en los países en proceso de desarrollo.</w:t>
      </w:r>
    </w:p>
    <w:p w14:paraId="03CD7803" w14:textId="42EA86A7" w:rsidR="006A0462" w:rsidRPr="006A0462" w:rsidRDefault="006A0462" w:rsidP="006A0462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6A0462">
        <w:rPr>
          <w:bCs/>
        </w:rPr>
        <w:t>Todas estas situaciones hacen que el ser humano se centre más en la enfermedad que en la salud.</w:t>
      </w:r>
    </w:p>
    <w:p w14:paraId="38C56FA2" w14:textId="0CF034E8" w:rsidR="00EC3F9F" w:rsidRDefault="006A0462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>
        <w:rPr>
          <w:bCs/>
        </w:rPr>
        <w:t>¿Cómo nos centramos más en la enfermedad? Teniendo malos hábitos de alimentación, yendo al medico y centrando toda nuestra atención m</w:t>
      </w:r>
      <w:r w:rsidR="00B42646">
        <w:rPr>
          <w:bCs/>
        </w:rPr>
        <w:t>á</w:t>
      </w:r>
      <w:r>
        <w:rPr>
          <w:bCs/>
        </w:rPr>
        <w:t>s en los medicamentos que cambiando el estilo de vida.</w:t>
      </w:r>
    </w:p>
    <w:p w14:paraId="06426265" w14:textId="4C8D7228" w:rsidR="00EC3F9F" w:rsidRPr="00EC3F9F" w:rsidRDefault="00EC3F9F" w:rsidP="00EC3F9F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EC3F9F">
        <w:rPr>
          <w:b/>
          <w:bCs/>
        </w:rPr>
        <w:t>¿</w:t>
      </w:r>
      <w:r w:rsidR="00983B59">
        <w:rPr>
          <w:b/>
          <w:bCs/>
        </w:rPr>
        <w:t>Cómo nos centramos más en nuestra salud</w:t>
      </w:r>
      <w:r w:rsidRPr="00EC3F9F">
        <w:rPr>
          <w:b/>
          <w:bCs/>
        </w:rPr>
        <w:t>?</w:t>
      </w:r>
    </w:p>
    <w:p w14:paraId="2DC11497" w14:textId="762A5EE7" w:rsidR="00EC3F9F" w:rsidRPr="00EC3F9F" w:rsidRDefault="00983B59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>
        <w:rPr>
          <w:bCs/>
        </w:rPr>
        <w:t>Nos centramos m</w:t>
      </w:r>
      <w:r w:rsidR="00360682">
        <w:rPr>
          <w:bCs/>
        </w:rPr>
        <w:t>á</w:t>
      </w:r>
      <w:r>
        <w:rPr>
          <w:bCs/>
        </w:rPr>
        <w:t>s en la salud cuando tomamos en cuenta nuestro entorno, nuestro medio ambiente, existe un término que debemos aprender a utilizar</w:t>
      </w:r>
      <w:r w:rsidR="00B42646">
        <w:rPr>
          <w:bCs/>
        </w:rPr>
        <w:t>,</w:t>
      </w:r>
      <w:r>
        <w:rPr>
          <w:bCs/>
        </w:rPr>
        <w:t xml:space="preserve"> como lo es la </w:t>
      </w:r>
      <w:r w:rsidR="00360682">
        <w:rPr>
          <w:bCs/>
        </w:rPr>
        <w:t>E</w:t>
      </w:r>
      <w:r>
        <w:rPr>
          <w:bCs/>
        </w:rPr>
        <w:t>pigenética.</w:t>
      </w:r>
    </w:p>
    <w:p w14:paraId="0073C7FF" w14:textId="5E9859AD" w:rsidR="00EC3F9F" w:rsidRPr="00EC3F9F" w:rsidRDefault="00983B59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>
        <w:rPr>
          <w:bCs/>
        </w:rPr>
        <w:t xml:space="preserve">La </w:t>
      </w:r>
      <w:r w:rsidR="00360682">
        <w:rPr>
          <w:bCs/>
        </w:rPr>
        <w:t>Epigenética</w:t>
      </w:r>
      <w:r w:rsidR="00B42646">
        <w:rPr>
          <w:bCs/>
        </w:rPr>
        <w:t xml:space="preserve"> e</w:t>
      </w:r>
      <w:r w:rsidR="00360682">
        <w:rPr>
          <w:bCs/>
        </w:rPr>
        <w:t>s la expresión de mis genes con respecto al impacto que tiene con el medio ambiente y el entorno; es decir, podemos tener unos genes tendientes a alguna enfermedad crónica, pero no necesariamente deben expresarse según esos genes. La epigénetica trabaja con dos elementos claves:</w:t>
      </w:r>
    </w:p>
    <w:p w14:paraId="74CC3C14" w14:textId="5063FEC6" w:rsidR="00EC3F9F" w:rsidRDefault="00360682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>
        <w:t>La mentalidad que debe ser determinada por su perspectiva y creencia, y esto produce una respuesta biológica</w:t>
      </w:r>
      <w:r w:rsidR="00B42646">
        <w:t>, e</w:t>
      </w:r>
      <w:r w:rsidR="002E0F52">
        <w:t>s decir, c</w:t>
      </w:r>
      <w:r w:rsidR="00B42646">
        <w:t>ó</w:t>
      </w:r>
      <w:r w:rsidR="002E0F52">
        <w:t>mo enfrentamos los retos en la vida, las emociones</w:t>
      </w:r>
      <w:r w:rsidR="00B42646">
        <w:t>,</w:t>
      </w:r>
      <w:r w:rsidR="002E0F52">
        <w:t xml:space="preserve"> etc.</w:t>
      </w:r>
    </w:p>
    <w:p w14:paraId="25278F48" w14:textId="2731E40C" w:rsidR="00360682" w:rsidRPr="00EC3F9F" w:rsidRDefault="00360682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>
        <w:t>La nutrición</w:t>
      </w:r>
      <w:r w:rsidR="00B42646">
        <w:t>,</w:t>
      </w:r>
      <w:r>
        <w:t xml:space="preserve"> la cual es un elemento clave</w:t>
      </w:r>
      <w:r w:rsidR="00B65DB1">
        <w:t xml:space="preserve"> para poder sincronizar los elementos y se conviertan parte de ti.</w:t>
      </w:r>
    </w:p>
    <w:p w14:paraId="5A29BF2E" w14:textId="7ADD955F" w:rsidR="00EC3F9F" w:rsidRPr="00EC3F9F" w:rsidRDefault="002E0F52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>
        <w:rPr>
          <w:bCs/>
        </w:rPr>
        <w:t>Lo importante de todo esto es poder actuar y pensar siempre desde la salud, cuidando</w:t>
      </w:r>
      <w:r w:rsidR="00B42646">
        <w:rPr>
          <w:bCs/>
        </w:rPr>
        <w:t>la, e</w:t>
      </w:r>
      <w:r>
        <w:rPr>
          <w:bCs/>
        </w:rPr>
        <w:t xml:space="preserve">n vez de ver lo negativo en nuestro historial médico, mejor observa lo bueno que tiene tu historia y </w:t>
      </w:r>
      <w:r w:rsidR="00B42646">
        <w:rPr>
          <w:bCs/>
        </w:rPr>
        <w:t xml:space="preserve">que </w:t>
      </w:r>
      <w:r>
        <w:rPr>
          <w:bCs/>
        </w:rPr>
        <w:t>esto</w:t>
      </w:r>
      <w:r w:rsidR="00B42646">
        <w:rPr>
          <w:bCs/>
        </w:rPr>
        <w:t>,</w:t>
      </w:r>
      <w:r>
        <w:rPr>
          <w:bCs/>
        </w:rPr>
        <w:t xml:space="preserve"> sea pieza clave para empezar a generar los cambios.</w:t>
      </w:r>
    </w:p>
    <w:p w14:paraId="2F773A06" w14:textId="379FB66F" w:rsidR="00EC3F9F" w:rsidRPr="00EC3F9F" w:rsidRDefault="002E0F52" w:rsidP="00EC3F9F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>
        <w:rPr>
          <w:b/>
          <w:bCs/>
        </w:rPr>
        <w:t xml:space="preserve">Alimentación vs </w:t>
      </w:r>
      <w:r w:rsidR="00B42646">
        <w:rPr>
          <w:b/>
          <w:bCs/>
        </w:rPr>
        <w:t>n</w:t>
      </w:r>
      <w:r>
        <w:rPr>
          <w:b/>
          <w:bCs/>
        </w:rPr>
        <w:t>utrición</w:t>
      </w:r>
    </w:p>
    <w:p w14:paraId="702D857C" w14:textId="63597003" w:rsidR="001951A0" w:rsidRDefault="001951A0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>
        <w:rPr>
          <w:bCs/>
        </w:rPr>
        <w:t xml:space="preserve">Sabemos que la salud y el bienestar </w:t>
      </w:r>
      <w:r w:rsidR="00B42646">
        <w:rPr>
          <w:bCs/>
        </w:rPr>
        <w:t>son</w:t>
      </w:r>
      <w:r>
        <w:rPr>
          <w:bCs/>
        </w:rPr>
        <w:t xml:space="preserve"> don</w:t>
      </w:r>
      <w:r w:rsidR="00B42646">
        <w:rPr>
          <w:bCs/>
        </w:rPr>
        <w:t>es</w:t>
      </w:r>
      <w:r>
        <w:rPr>
          <w:bCs/>
        </w:rPr>
        <w:t xml:space="preserve"> de Dios, pero también es nuestra responsabilidad como administradores y mayordomos</w:t>
      </w:r>
      <w:r w:rsidR="00B42646">
        <w:rPr>
          <w:bCs/>
        </w:rPr>
        <w:t>,</w:t>
      </w:r>
      <w:r>
        <w:rPr>
          <w:bCs/>
        </w:rPr>
        <w:t xml:space="preserve"> el cuidado de nuestro cuerpo.</w:t>
      </w:r>
    </w:p>
    <w:p w14:paraId="0BF9C715" w14:textId="44389663" w:rsidR="00EC3F9F" w:rsidRPr="00EC3F9F" w:rsidRDefault="002E0F52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>
        <w:rPr>
          <w:bCs/>
        </w:rPr>
        <w:lastRenderedPageBreak/>
        <w:t>La alimentación gira en torno a saciar el apetito y agradar el paladar</w:t>
      </w:r>
      <w:r w:rsidR="00B42646">
        <w:rPr>
          <w:bCs/>
        </w:rPr>
        <w:t>, e</w:t>
      </w:r>
      <w:r w:rsidR="001951A0">
        <w:rPr>
          <w:bCs/>
        </w:rPr>
        <w:t>s decir, tenemos hambre y comemos cualquier elemento</w:t>
      </w:r>
      <w:r w:rsidR="00B42646">
        <w:rPr>
          <w:bCs/>
        </w:rPr>
        <w:t>,</w:t>
      </w:r>
      <w:r w:rsidR="001951A0">
        <w:rPr>
          <w:bCs/>
        </w:rPr>
        <w:t xml:space="preserve"> sin importar si es nutricional o no, solo para saciar nuestra necesidad de comer.</w:t>
      </w:r>
      <w:r w:rsidR="007E0B31">
        <w:rPr>
          <w:bCs/>
        </w:rPr>
        <w:t xml:space="preserve"> Alimentos que han sido procesados y desconectados de los alimentos reales. Estos alimentos son: las harinas de maíz, harina de trigo, aceite, azucares, etc.</w:t>
      </w:r>
    </w:p>
    <w:p w14:paraId="08572E60" w14:textId="31FEDB63" w:rsidR="00EC3F9F" w:rsidRPr="00EC3F9F" w:rsidRDefault="002E0F52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>
        <w:rPr>
          <w:bCs/>
        </w:rPr>
        <w:t>La nutrición es el proceso de sintonizar y sincronizar elementos para que se conviertan parte de ti</w:t>
      </w:r>
      <w:r w:rsidR="00B42646">
        <w:rPr>
          <w:bCs/>
        </w:rPr>
        <w:t>, e</w:t>
      </w:r>
      <w:r w:rsidR="001951A0">
        <w:rPr>
          <w:bCs/>
        </w:rPr>
        <w:t>s decir, qu</w:t>
      </w:r>
      <w:r w:rsidR="00B42646">
        <w:rPr>
          <w:bCs/>
        </w:rPr>
        <w:t>é</w:t>
      </w:r>
      <w:r w:rsidR="001951A0">
        <w:rPr>
          <w:bCs/>
        </w:rPr>
        <w:t xml:space="preserve"> le debo dar a mi cuerpo para que tenga un óptimo funcionamiento.</w:t>
      </w:r>
    </w:p>
    <w:p w14:paraId="32BB8018" w14:textId="74692DA0" w:rsidR="00EC3F9F" w:rsidRPr="00EC3F9F" w:rsidRDefault="001951A0" w:rsidP="00EC3F9F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/>
          <w:bCs/>
        </w:rPr>
      </w:pPr>
      <w:r>
        <w:t>Hay elementos que son esenciales</w:t>
      </w:r>
      <w:r w:rsidR="00B42646">
        <w:t>,</w:t>
      </w:r>
      <w:r>
        <w:t xml:space="preserve"> </w:t>
      </w:r>
      <w:r w:rsidR="00B42646">
        <w:t>los cuales</w:t>
      </w:r>
      <w:r>
        <w:t xml:space="preserve"> si no se los damos a nuestro cuerpo, no puede el cuerpo generarlo por si solo. Por eso es necesario darle a nuestro cuerpo:</w:t>
      </w:r>
    </w:p>
    <w:p w14:paraId="5E2DF3E8" w14:textId="34042B6A" w:rsidR="00EC3F9F" w:rsidRPr="008033F2" w:rsidRDefault="001951A0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i/>
          <w:iCs/>
        </w:rPr>
      </w:pPr>
      <w:r>
        <w:t>Nueve aminoácidos</w:t>
      </w:r>
      <w:r w:rsidR="008033F2">
        <w:t xml:space="preserve"> (</w:t>
      </w:r>
      <w:r w:rsidR="008033F2" w:rsidRPr="008033F2">
        <w:rPr>
          <w:i/>
          <w:iCs/>
        </w:rPr>
        <w:t>histidina, isoleucina, leucina, lisina, metionina, fenilalanina, treonina, triptófano y valina</w:t>
      </w:r>
      <w:r w:rsidR="008033F2">
        <w:rPr>
          <w:i/>
          <w:iCs/>
        </w:rPr>
        <w:t>)</w:t>
      </w:r>
      <w:r w:rsidR="008033F2" w:rsidRPr="008033F2">
        <w:rPr>
          <w:i/>
          <w:iCs/>
        </w:rPr>
        <w:t>.</w:t>
      </w:r>
    </w:p>
    <w:p w14:paraId="23F2E74C" w14:textId="020851FC" w:rsidR="00EC3F9F" w:rsidRPr="008033F2" w:rsidRDefault="001951A0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  <w:i/>
          <w:iCs/>
        </w:rPr>
      </w:pPr>
      <w:r>
        <w:t>Dos ácidos grasos</w:t>
      </w:r>
      <w:r w:rsidR="008033F2">
        <w:t xml:space="preserve"> </w:t>
      </w:r>
      <w:r w:rsidR="008033F2" w:rsidRPr="008033F2">
        <w:rPr>
          <w:i/>
          <w:iCs/>
        </w:rPr>
        <w:t>(omega 3 y omega 6)</w:t>
      </w:r>
      <w:r w:rsidR="00B42646">
        <w:rPr>
          <w:i/>
          <w:iCs/>
        </w:rPr>
        <w:t>.</w:t>
      </w:r>
    </w:p>
    <w:p w14:paraId="4D82163B" w14:textId="143DD198" w:rsidR="001951A0" w:rsidRPr="001951A0" w:rsidRDefault="001951A0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>Vitaminas provenientes de la grasa (liposolubles)</w:t>
      </w:r>
      <w:r w:rsidR="00B42646">
        <w:t>.</w:t>
      </w:r>
    </w:p>
    <w:p w14:paraId="3B24D035" w14:textId="229E6BAC" w:rsidR="001951A0" w:rsidRPr="001951A0" w:rsidRDefault="004F4266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>Vitaminas provenientes</w:t>
      </w:r>
      <w:r w:rsidR="001951A0">
        <w:t xml:space="preserve"> del </w:t>
      </w:r>
      <w:r>
        <w:t>líquido</w:t>
      </w:r>
      <w:r w:rsidR="001951A0">
        <w:t xml:space="preserve"> de los alimentos (hidrosolubles)</w:t>
      </w:r>
      <w:r w:rsidR="00B42646">
        <w:t>.</w:t>
      </w:r>
    </w:p>
    <w:p w14:paraId="0C3F9632" w14:textId="002F2A55" w:rsidR="001951A0" w:rsidRPr="00EC3F9F" w:rsidRDefault="001951A0" w:rsidP="00EC3F9F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>
        <w:t>Algunos minerales.</w:t>
      </w:r>
    </w:p>
    <w:p w14:paraId="22E6CE5F" w14:textId="77777777" w:rsidR="00BC443C" w:rsidRDefault="007E0B31" w:rsidP="007E0B31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cs="Calibri"/>
          <w:lang w:val="es-ES"/>
        </w:rPr>
      </w:pPr>
      <w:r w:rsidRPr="004B77C5">
        <w:rPr>
          <w:rFonts w:cs="Calibri"/>
          <w:lang w:val="es-ES"/>
        </w:rPr>
        <w:t>Lamentablemente</w:t>
      </w:r>
      <w:r w:rsidR="00B42646">
        <w:rPr>
          <w:rFonts w:cs="Calibri"/>
          <w:lang w:val="es-ES"/>
        </w:rPr>
        <w:t>,</w:t>
      </w:r>
      <w:r w:rsidRPr="004B77C5">
        <w:rPr>
          <w:rFonts w:cs="Calibri"/>
          <w:lang w:val="es-ES"/>
        </w:rPr>
        <w:t xml:space="preserve"> </w:t>
      </w:r>
      <w:r w:rsidR="004B77C5" w:rsidRPr="004B77C5">
        <w:rPr>
          <w:rFonts w:cs="Calibri"/>
          <w:lang w:val="es-ES"/>
        </w:rPr>
        <w:t>hace 100 años</w:t>
      </w:r>
      <w:r w:rsidR="004B77C5">
        <w:rPr>
          <w:rFonts w:cs="Calibri"/>
          <w:lang w:val="es-ES"/>
        </w:rPr>
        <w:t xml:space="preserve"> surg</w:t>
      </w:r>
      <w:r w:rsidR="00B42646">
        <w:rPr>
          <w:rFonts w:cs="Calibri"/>
          <w:lang w:val="es-ES"/>
        </w:rPr>
        <w:t>ió</w:t>
      </w:r>
      <w:r w:rsidR="004B77C5">
        <w:rPr>
          <w:rFonts w:cs="Calibri"/>
          <w:lang w:val="es-ES"/>
        </w:rPr>
        <w:t xml:space="preserve"> la industria alimentaria</w:t>
      </w:r>
      <w:r w:rsidR="00B42646">
        <w:rPr>
          <w:rFonts w:cs="Calibri"/>
          <w:lang w:val="es-ES"/>
        </w:rPr>
        <w:t>,</w:t>
      </w:r>
      <w:r w:rsidR="004B77C5">
        <w:rPr>
          <w:rFonts w:cs="Calibri"/>
          <w:lang w:val="es-ES"/>
        </w:rPr>
        <w:t xml:space="preserve"> a la par </w:t>
      </w:r>
      <w:r w:rsidR="00BC443C">
        <w:rPr>
          <w:rFonts w:cs="Calibri"/>
          <w:lang w:val="es-ES"/>
        </w:rPr>
        <w:t xml:space="preserve">de </w:t>
      </w:r>
      <w:r w:rsidR="004B77C5">
        <w:rPr>
          <w:rFonts w:cs="Calibri"/>
          <w:lang w:val="es-ES"/>
        </w:rPr>
        <w:t>la industria farmaceuta.</w:t>
      </w:r>
    </w:p>
    <w:p w14:paraId="72B6AE8E" w14:textId="77777777" w:rsidR="00BC443C" w:rsidRDefault="004B77C5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¿Casualidad? No</w:t>
      </w:r>
      <w:r w:rsidR="00BC443C">
        <w:rPr>
          <w:rFonts w:cs="Calibri"/>
          <w:lang w:val="es-ES"/>
        </w:rPr>
        <w:t>,</w:t>
      </w:r>
      <w:r>
        <w:rPr>
          <w:rFonts w:cs="Calibri"/>
          <w:lang w:val="es-ES"/>
        </w:rPr>
        <w:t xml:space="preserve"> nada es casual, todo lo han hecho con intención, buscando degradar el cuerpo del ser humano.</w:t>
      </w:r>
    </w:p>
    <w:p w14:paraId="4AFBC503" w14:textId="120F5EDB" w:rsidR="007E0B31" w:rsidRDefault="004B77C5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Cuando sacan los elementos naturales para ser procesados, inmediatamente pierden su valor nutricional</w:t>
      </w:r>
      <w:r w:rsidR="00BC443C">
        <w:rPr>
          <w:rFonts w:cs="Calibri"/>
          <w:lang w:val="es-ES"/>
        </w:rPr>
        <w:t>,</w:t>
      </w:r>
      <w:r>
        <w:rPr>
          <w:rFonts w:cs="Calibri"/>
          <w:lang w:val="es-ES"/>
        </w:rPr>
        <w:t xml:space="preserve"> allí comienzan las enfermedades que la gran mayoría de los seres humanos están padeciendo</w:t>
      </w:r>
      <w:r w:rsidR="00BC443C" w:rsidRPr="00BC443C">
        <w:rPr>
          <w:rFonts w:cs="Calibri"/>
          <w:lang w:val="es-ES"/>
        </w:rPr>
        <w:t xml:space="preserve"> </w:t>
      </w:r>
      <w:r w:rsidR="00BC443C">
        <w:rPr>
          <w:rFonts w:cs="Calibri"/>
          <w:lang w:val="es-ES"/>
        </w:rPr>
        <w:t>hoy en día</w:t>
      </w:r>
      <w:r>
        <w:rPr>
          <w:rFonts w:cs="Calibri"/>
          <w:lang w:val="es-ES"/>
        </w:rPr>
        <w:t>.</w:t>
      </w:r>
    </w:p>
    <w:p w14:paraId="71BE2AC0" w14:textId="77777777" w:rsidR="00BC443C" w:rsidRDefault="00553821" w:rsidP="007E0B31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Hay implicaciones nutricionales que interfieren en nuestro cuerpo. Muchas veces nos hacemos esta pregunta ¿Por qué me siento como me siento?</w:t>
      </w:r>
    </w:p>
    <w:p w14:paraId="353650C7" w14:textId="77777777" w:rsidR="00BC443C" w:rsidRDefault="00BC443C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T</w:t>
      </w:r>
      <w:r w:rsidR="00553821">
        <w:rPr>
          <w:rFonts w:cs="Calibri"/>
          <w:lang w:val="es-ES"/>
        </w:rPr>
        <w:t>odo inicia en nuestra barrera intestinal, la clase de alimentos que ingerimos esta afectando nuestro organismo positiva o negativamente.</w:t>
      </w:r>
    </w:p>
    <w:p w14:paraId="25F4A36A" w14:textId="6AAE2109" w:rsidR="00553821" w:rsidRDefault="00553821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Si nuestro intestino esta mal, comienzan las complicaciones en nuestro sistema nervioso al punto de afectar nuestra barrera </w:t>
      </w:r>
      <w:proofErr w:type="spellStart"/>
      <w:r>
        <w:rPr>
          <w:rFonts w:cs="Calibri"/>
          <w:lang w:val="es-ES"/>
        </w:rPr>
        <w:t>hematoencefálica</w:t>
      </w:r>
      <w:proofErr w:type="spellEnd"/>
      <w:r w:rsidR="00BC443C">
        <w:rPr>
          <w:rFonts w:cs="Calibri"/>
          <w:lang w:val="es-ES"/>
        </w:rPr>
        <w:t>,</w:t>
      </w:r>
      <w:r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lastRenderedPageBreak/>
        <w:t>como lo es nuestro cerebro. Y nosotros somos lo que nos indica nuestro cerebro.</w:t>
      </w:r>
    </w:p>
    <w:p w14:paraId="77536C06" w14:textId="77777777" w:rsidR="00BC443C" w:rsidRDefault="00553821" w:rsidP="007E0B31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Es tiempo de hacer una ardua revisión de nuestra vida</w:t>
      </w:r>
      <w:r w:rsidR="00BC443C">
        <w:rPr>
          <w:rFonts w:cs="Calibri"/>
          <w:lang w:val="es-ES"/>
        </w:rPr>
        <w:t>:</w:t>
      </w:r>
    </w:p>
    <w:p w14:paraId="183818FF" w14:textId="77777777" w:rsidR="00BC443C" w:rsidRDefault="00553821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¿</w:t>
      </w:r>
      <w:r w:rsidR="00BC443C">
        <w:rPr>
          <w:rFonts w:cs="Calibri"/>
          <w:lang w:val="es-ES"/>
        </w:rPr>
        <w:t>E</w:t>
      </w:r>
      <w:r>
        <w:rPr>
          <w:rFonts w:cs="Calibri"/>
          <w:lang w:val="es-ES"/>
        </w:rPr>
        <w:t>stamos alimentándonos o nos estamos nutriendo?</w:t>
      </w:r>
    </w:p>
    <w:p w14:paraId="6C38B66B" w14:textId="77777777" w:rsidR="00BC443C" w:rsidRDefault="00553821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¿Cuántos años anhelamos vivir?</w:t>
      </w:r>
    </w:p>
    <w:p w14:paraId="4D736DDA" w14:textId="6492BBBA" w:rsidR="00553821" w:rsidRDefault="00553821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Toda nuestra salud radica en nuestra nutrición y en nuestro cuidado físico (ejercicios, deportes, etc</w:t>
      </w:r>
      <w:r w:rsidR="00BC443C">
        <w:rPr>
          <w:rFonts w:cs="Calibri"/>
          <w:lang w:val="es-ES"/>
        </w:rPr>
        <w:t>.</w:t>
      </w:r>
      <w:r>
        <w:rPr>
          <w:rFonts w:cs="Calibri"/>
          <w:lang w:val="es-ES"/>
        </w:rPr>
        <w:t>)</w:t>
      </w:r>
      <w:r w:rsidR="00BC443C">
        <w:rPr>
          <w:rFonts w:cs="Calibri"/>
          <w:lang w:val="es-ES"/>
        </w:rPr>
        <w:t>.</w:t>
      </w:r>
    </w:p>
    <w:p w14:paraId="4D3E310F" w14:textId="7C33A66D" w:rsidR="00553821" w:rsidRPr="00553821" w:rsidRDefault="00553821" w:rsidP="00BC443C">
      <w:pPr>
        <w:pStyle w:val="Prrafodelista"/>
        <w:numPr>
          <w:ilvl w:val="0"/>
          <w:numId w:val="14"/>
        </w:numPr>
        <w:spacing w:after="240" w:line="276" w:lineRule="auto"/>
        <w:ind w:left="425" w:hanging="425"/>
        <w:contextualSpacing w:val="0"/>
        <w:jc w:val="both"/>
        <w:rPr>
          <w:rFonts w:cs="Calibri"/>
          <w:b/>
          <w:bCs/>
          <w:lang w:val="es-ES"/>
        </w:rPr>
      </w:pPr>
      <w:r>
        <w:rPr>
          <w:rFonts w:cs="Calibri"/>
          <w:b/>
          <w:bCs/>
          <w:lang w:val="es-ES"/>
        </w:rPr>
        <w:t>Enfoque como cristianos de la nutrición y el cuidado de la salud</w:t>
      </w:r>
      <w:r w:rsidR="00A3728B">
        <w:rPr>
          <w:rFonts w:cs="Calibri"/>
          <w:b/>
          <w:bCs/>
          <w:lang w:val="es-ES"/>
        </w:rPr>
        <w:t xml:space="preserve">. </w:t>
      </w:r>
      <w:r w:rsidR="006A47A2">
        <w:rPr>
          <w:rFonts w:cs="Calibri"/>
          <w:b/>
          <w:bCs/>
          <w:lang w:val="es-ES"/>
        </w:rPr>
        <w:t>1</w:t>
      </w:r>
      <w:r w:rsidR="00BC443C">
        <w:rPr>
          <w:rFonts w:cs="Calibri"/>
          <w:b/>
          <w:bCs/>
          <w:lang w:val="es-ES"/>
        </w:rPr>
        <w:t>ª C</w:t>
      </w:r>
      <w:r w:rsidR="00A3728B">
        <w:rPr>
          <w:rFonts w:cs="Calibri"/>
          <w:b/>
          <w:bCs/>
          <w:lang w:val="es-ES"/>
        </w:rPr>
        <w:t>orintios 6:20</w:t>
      </w:r>
    </w:p>
    <w:p w14:paraId="21CD0E13" w14:textId="2FDA29EC" w:rsidR="00573F62" w:rsidRPr="00A3728B" w:rsidRDefault="007E0B31" w:rsidP="007E0B31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cs="Calibri"/>
          <w:lang w:val="es-ES"/>
        </w:rPr>
      </w:pPr>
      <w:r w:rsidRPr="00A3728B">
        <w:rPr>
          <w:rFonts w:cs="Calibri"/>
          <w:lang w:val="es-ES"/>
        </w:rPr>
        <w:t xml:space="preserve"> </w:t>
      </w:r>
      <w:r w:rsidR="00A3728B" w:rsidRPr="00A3728B">
        <w:rPr>
          <w:rFonts w:cs="Calibri"/>
          <w:lang w:val="es-ES"/>
        </w:rPr>
        <w:t>La cultura posmoderna nos dice: mi cuerpo me pertenece y lo cuido como quiero</w:t>
      </w:r>
      <w:r w:rsidR="00BC443C">
        <w:rPr>
          <w:rFonts w:cs="Calibri"/>
          <w:lang w:val="es-ES"/>
        </w:rPr>
        <w:t>.</w:t>
      </w:r>
    </w:p>
    <w:p w14:paraId="2ECD7BA7" w14:textId="2FE7AB3E" w:rsidR="00A3728B" w:rsidRPr="00BC443C" w:rsidRDefault="00A3728B" w:rsidP="007E0B31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</w:pPr>
      <w:r w:rsidRPr="00A3728B">
        <w:rPr>
          <w:rFonts w:cs="Calibri"/>
          <w:lang w:val="es-ES"/>
        </w:rPr>
        <w:t>La cultura bíblica nos dic</w:t>
      </w:r>
      <w:r w:rsidR="00BC443C">
        <w:rPr>
          <w:rFonts w:cs="Calibri"/>
          <w:lang w:val="es-ES"/>
        </w:rPr>
        <w:t>e</w:t>
      </w:r>
      <w:r w:rsidRPr="00A3728B">
        <w:rPr>
          <w:rFonts w:cs="Calibri"/>
          <w:lang w:val="es-ES"/>
        </w:rPr>
        <w:t>: Fuimos comprado</w:t>
      </w:r>
      <w:r w:rsidR="00BC443C">
        <w:rPr>
          <w:rFonts w:cs="Calibri"/>
          <w:lang w:val="es-ES"/>
        </w:rPr>
        <w:t>s</w:t>
      </w:r>
      <w:r w:rsidRPr="00A3728B">
        <w:rPr>
          <w:rFonts w:cs="Calibri"/>
          <w:lang w:val="es-ES"/>
        </w:rPr>
        <w:t xml:space="preserve"> con sangre</w:t>
      </w:r>
      <w:r w:rsidR="00BC443C">
        <w:rPr>
          <w:rFonts w:cs="Calibri"/>
          <w:lang w:val="es-ES"/>
        </w:rPr>
        <w:t>,</w:t>
      </w:r>
      <w:r w:rsidRPr="00A3728B">
        <w:rPr>
          <w:rFonts w:cs="Calibri"/>
          <w:lang w:val="es-ES"/>
        </w:rPr>
        <w:t xml:space="preserve"> para glorificar con nuestro cuerpo a Cristo. </w:t>
      </w:r>
      <w:r w:rsidRPr="00A3728B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Porque habéis sido comprados por precio; glorificad, pues, a Dios en vuestro cuerpo y en vuestro espíritu, los cuales son de Dios.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(</w:t>
      </w:r>
      <w:r w:rsidR="006A47A2"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1</w:t>
      </w:r>
      <w:r w:rsidR="00BC443C"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 xml:space="preserve">ª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Corintios 6:20)</w:t>
      </w:r>
    </w:p>
    <w:p w14:paraId="4F283488" w14:textId="37244A5B" w:rsidR="00217FC5" w:rsidRPr="00217FC5" w:rsidRDefault="00217FC5" w:rsidP="007E0B31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eastAsia="Times New Roman" w:cs="Segoe UI"/>
          <w:color w:val="000000"/>
          <w:shd w:val="clear" w:color="auto" w:fill="FFFFFF"/>
          <w:lang w:val="es-VE" w:eastAsia="es-ES_tradnl"/>
        </w:rPr>
      </w:pPr>
      <w:r>
        <w:rPr>
          <w:rFonts w:cs="Calibri"/>
          <w:lang w:val="es-ES"/>
        </w:rPr>
        <w:t>Como cristianos debemos establecernos m</w:t>
      </w:r>
      <w:r w:rsidRPr="00217FC5">
        <w:rPr>
          <w:rFonts w:cs="Calibri"/>
          <w:lang w:val="es-ES"/>
        </w:rPr>
        <w:t xml:space="preserve">etas </w:t>
      </w:r>
      <w:r>
        <w:rPr>
          <w:rFonts w:cs="Calibri"/>
          <w:lang w:val="es-ES"/>
        </w:rPr>
        <w:t>para una vida saludablemente bíblica. Por ejemplo:</w:t>
      </w:r>
    </w:p>
    <w:p w14:paraId="064550BD" w14:textId="1E68346B" w:rsidR="00217FC5" w:rsidRDefault="00217FC5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</w:pPr>
      <w:r w:rsidRPr="00217FC5">
        <w:rPr>
          <w:rFonts w:eastAsia="Times New Roman" w:cs="Segoe UI"/>
          <w:color w:val="000000"/>
          <w:u w:val="single"/>
          <w:shd w:val="clear" w:color="auto" w:fill="FFFFFF"/>
          <w:lang w:val="es-VE" w:eastAsia="es-ES_tradnl"/>
        </w:rPr>
        <w:t>Prioriza la comida real</w:t>
      </w:r>
      <w:r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. </w:t>
      </w:r>
      <w:r w:rsidR="00015C71"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Comer carnes, variedad de vegetales, frutas, tubérculos, todo aquel alimento que no provenga de algún empaque. 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Y dijo Dios: He aquí que os he dado toda planta que da semilla, que está sobre toda la tierra, y todo árbol en que hay fruto y que da semilla; os serán para comer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.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Genesis 1:29</w:t>
      </w:r>
      <w:r w:rsid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.</w:t>
      </w:r>
    </w:p>
    <w:p w14:paraId="6DBA30C0" w14:textId="504E4BB9" w:rsidR="00217FC5" w:rsidRPr="00217FC5" w:rsidRDefault="00217FC5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</w:pPr>
      <w:r w:rsidRPr="00217FC5">
        <w:rPr>
          <w:rFonts w:eastAsia="Times New Roman" w:cs="Segoe UI"/>
          <w:color w:val="000000"/>
          <w:u w:val="single"/>
          <w:shd w:val="clear" w:color="auto" w:fill="FFFFFF"/>
          <w:lang w:val="es-VE" w:eastAsia="es-ES_tradnl"/>
        </w:rPr>
        <w:t>Elegir lo natural y lo tradicional</w:t>
      </w:r>
      <w:r w:rsidRPr="00217FC5">
        <w:rPr>
          <w:rFonts w:eastAsia="Times New Roman" w:cs="Segoe UI"/>
          <w:color w:val="000000"/>
          <w:shd w:val="clear" w:color="auto" w:fill="FFFFFF"/>
          <w:lang w:val="es-VE" w:eastAsia="es-ES_tradnl"/>
        </w:rPr>
        <w:t>.</w:t>
      </w:r>
      <w:r w:rsidR="00015C71"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 Dedicar un tiempo para cocinar, hacer una planificación de las comidas, para generar bienestar a toda nuestra familia.</w:t>
      </w:r>
      <w:r w:rsidRPr="00217FC5"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 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Él hace producir el heno para las bestias, 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y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la hierba para el servicio del hombre, 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s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acando el pan de la tierra,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y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el vino que alegra el corazón del hombre, 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e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l aceite que hace brillar el rostro, 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y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el pan que sustenta la vida del hombre. Se llenan de savia los árboles de Jehová, 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l</w:t>
      </w:r>
      <w:r w:rsidRPr="00217FC5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os cedros del Líbano que él plantó.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Salmos 104:14-16</w:t>
      </w:r>
      <w:r w:rsidR="00BC443C"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.</w:t>
      </w:r>
    </w:p>
    <w:p w14:paraId="2093B1CF" w14:textId="66BBCAB3" w:rsidR="00217FC5" w:rsidRPr="00BC443C" w:rsidRDefault="00217FC5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</w:pPr>
      <w:r w:rsidRPr="00015C71">
        <w:rPr>
          <w:rFonts w:eastAsia="Times New Roman" w:cs="Segoe UI"/>
          <w:color w:val="000000"/>
          <w:u w:val="single"/>
          <w:shd w:val="clear" w:color="auto" w:fill="FFFFFF"/>
          <w:lang w:val="es-VE" w:eastAsia="es-ES_tradnl"/>
        </w:rPr>
        <w:t>Prudencia y constancia.</w:t>
      </w:r>
      <w:r w:rsidRPr="00015C71"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 </w:t>
      </w:r>
      <w:r w:rsidR="00015C71"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En estos dos capítulos nos dan directrices como debemos sentarnos a la mesa, como comer, aquí radica la prudencia.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Leer Proverbios capítulos 23 y 26</w:t>
      </w:r>
      <w:r w:rsid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.</w:t>
      </w:r>
    </w:p>
    <w:p w14:paraId="0CBF3DB1" w14:textId="005BC46A" w:rsidR="00217FC5" w:rsidRDefault="00217FC5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</w:pPr>
      <w:r w:rsidRPr="00015C71">
        <w:rPr>
          <w:rFonts w:eastAsia="Times New Roman" w:cs="Segoe UI"/>
          <w:color w:val="000000"/>
          <w:u w:val="single"/>
          <w:shd w:val="clear" w:color="auto" w:fill="FFFFFF"/>
          <w:lang w:val="es-VE" w:eastAsia="es-ES_tradnl"/>
        </w:rPr>
        <w:t>Movimiento y comida para su gloria.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</w:t>
      </w:r>
      <w:r w:rsidRPr="00015C71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Si, pues, coméis o bebéis, o hacéis otra cosa, hacedlo todo para la gloria de Dios.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 xml:space="preserve"> 1</w:t>
      </w:r>
      <w:r w:rsid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 xml:space="preserve">ª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Corintios 10:31</w:t>
      </w:r>
      <w:r w:rsid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.</w:t>
      </w:r>
    </w:p>
    <w:p w14:paraId="47FA6338" w14:textId="59BCEEFE" w:rsidR="00015C71" w:rsidRDefault="00015C71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</w:pPr>
      <w:r w:rsidRPr="00015C71">
        <w:rPr>
          <w:rFonts w:eastAsia="Times New Roman" w:cs="Segoe UI"/>
          <w:color w:val="000000"/>
          <w:u w:val="single"/>
          <w:shd w:val="clear" w:color="auto" w:fill="FFFFFF"/>
          <w:lang w:val="es-VE" w:eastAsia="es-ES_tradnl"/>
        </w:rPr>
        <w:lastRenderedPageBreak/>
        <w:t>Descanso real y en Él</w:t>
      </w:r>
      <w:r>
        <w:rPr>
          <w:rFonts w:eastAsia="Times New Roman" w:cs="Segoe UI"/>
          <w:i/>
          <w:iCs/>
          <w:color w:val="000000"/>
          <w:u w:val="single"/>
          <w:shd w:val="clear" w:color="auto" w:fill="FFFFFF"/>
          <w:lang w:val="es-VE" w:eastAsia="es-ES_tradnl"/>
        </w:rPr>
        <w:t>.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 xml:space="preserve"> </w:t>
      </w:r>
      <w:r>
        <w:rPr>
          <w:rFonts w:eastAsia="Times New Roman" w:cs="Segoe UI"/>
          <w:color w:val="000000"/>
          <w:shd w:val="clear" w:color="auto" w:fill="FFFFFF"/>
          <w:lang w:val="es-VE" w:eastAsia="es-ES_tradnl"/>
        </w:rPr>
        <w:t>Buscar la manera descansar, desconectarnos del teléfono, computadora, etc.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</w:t>
      </w:r>
      <w:r w:rsidRPr="00015C71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Venid a mí todos los que estáis trabajados y cargados, y yo os haré descansar.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Mateo 11:28</w:t>
      </w:r>
      <w:r w:rsid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.</w:t>
      </w:r>
    </w:p>
    <w:p w14:paraId="1541D34A" w14:textId="1B2B0D9A" w:rsidR="00015C71" w:rsidRPr="00015C71" w:rsidRDefault="00015C71" w:rsidP="00BC44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</w:pPr>
      <w:r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Entender que cambiar de hábitos no es nada sencillo, pero al tener al Espíritu Santo de nuestro lado, vamos a tener muchos beneficios en nuestro organismo. </w:t>
      </w:r>
      <w:r w:rsidR="00BC443C">
        <w:rPr>
          <w:rFonts w:eastAsia="Times New Roman" w:cs="Segoe UI"/>
          <w:color w:val="000000"/>
          <w:shd w:val="clear" w:color="auto" w:fill="FFFFFF"/>
          <w:lang w:val="es-VE" w:eastAsia="es-ES_tradnl"/>
        </w:rPr>
        <w:t>Él</w:t>
      </w:r>
      <w:r>
        <w:rPr>
          <w:rFonts w:eastAsia="Times New Roman" w:cs="Segoe UI"/>
          <w:color w:val="000000"/>
          <w:shd w:val="clear" w:color="auto" w:fill="FFFFFF"/>
          <w:lang w:val="es-VE" w:eastAsia="es-ES_tradnl"/>
        </w:rPr>
        <w:t xml:space="preserve"> es nuestro ayudador. </w:t>
      </w:r>
      <w:r w:rsidRPr="00015C71"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>Y de igual manera el Espíritu nos ayuda en nuestra debilidad; pues qué hemos de pedir como conviene, no lo sabemos, pero el Espíritu mismo intercede por nosotros con gemidos indecibles.</w:t>
      </w:r>
      <w:r>
        <w:rPr>
          <w:rFonts w:eastAsia="Times New Roman" w:cs="Segoe UI"/>
          <w:i/>
          <w:iCs/>
          <w:color w:val="000000"/>
          <w:shd w:val="clear" w:color="auto" w:fill="FFFFFF"/>
          <w:lang w:val="es-VE" w:eastAsia="es-ES_tradnl"/>
        </w:rPr>
        <w:t xml:space="preserve"> </w:t>
      </w:r>
      <w:r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Romanos 8:26</w:t>
      </w:r>
      <w:r w:rsidR="00BC443C" w:rsidRPr="00BC443C">
        <w:rPr>
          <w:rFonts w:eastAsia="Times New Roman" w:cs="Segoe UI"/>
          <w:iCs/>
          <w:color w:val="000000"/>
          <w:shd w:val="clear" w:color="auto" w:fill="FFFFFF"/>
          <w:lang w:val="es-VE" w:eastAsia="es-ES_tradnl"/>
        </w:rPr>
        <w:t>.</w:t>
      </w:r>
    </w:p>
    <w:p w14:paraId="7E849EC2" w14:textId="77777777" w:rsidR="00BC443C" w:rsidRPr="00BC443C" w:rsidRDefault="006A47A2" w:rsidP="00BC443C">
      <w:pPr>
        <w:pStyle w:val="Prrafodelista"/>
        <w:numPr>
          <w:ilvl w:val="0"/>
          <w:numId w:val="14"/>
        </w:numPr>
        <w:spacing w:after="240" w:line="276" w:lineRule="auto"/>
        <w:ind w:left="425" w:hanging="425"/>
        <w:contextualSpacing w:val="0"/>
        <w:jc w:val="both"/>
        <w:rPr>
          <w:rFonts w:cs="Calibri"/>
          <w:b/>
          <w:bCs/>
          <w:lang w:val="es-ES"/>
        </w:rPr>
      </w:pPr>
      <w:r w:rsidRPr="00BC443C">
        <w:rPr>
          <w:rFonts w:cs="Calibri"/>
          <w:b/>
          <w:bCs/>
          <w:lang w:val="es-ES"/>
        </w:rPr>
        <w:t>Para concluir este tema hagámonos esta pregunta: ¿le aportas valor a tu cuerpo al cuidarlo?</w:t>
      </w:r>
    </w:p>
    <w:p w14:paraId="556C1657" w14:textId="79E33061" w:rsidR="006A47A2" w:rsidRDefault="00F82016" w:rsidP="006A47A2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Si tu respuesta es </w:t>
      </w:r>
      <w:r w:rsidR="00BC443C">
        <w:rPr>
          <w:rFonts w:cs="Calibri"/>
          <w:lang w:val="es-ES"/>
        </w:rPr>
        <w:t>sí</w:t>
      </w:r>
      <w:r>
        <w:rPr>
          <w:rFonts w:cs="Calibri"/>
          <w:lang w:val="es-ES"/>
        </w:rPr>
        <w:t>, entonces por favor seamos buenos mayordomos con nuestro cuerpo.</w:t>
      </w:r>
    </w:p>
    <w:p w14:paraId="5EBD6341" w14:textId="17C3B596" w:rsidR="00F82016" w:rsidRDefault="00F82016" w:rsidP="006A47A2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Reflexionemos en esta frase final</w:t>
      </w:r>
      <w:r w:rsidR="008033F2">
        <w:rPr>
          <w:rFonts w:cs="Calibri"/>
          <w:lang w:val="es-ES"/>
        </w:rPr>
        <w:t xml:space="preserve">, la cual dijo un </w:t>
      </w:r>
      <w:r>
        <w:rPr>
          <w:rFonts w:cs="Calibri"/>
          <w:lang w:val="es-ES"/>
        </w:rPr>
        <w:t>predicador llamado Robert Murray que lamentablemente murió a corta edad</w:t>
      </w:r>
      <w:r w:rsidR="008033F2">
        <w:rPr>
          <w:rFonts w:cs="Calibri"/>
          <w:lang w:val="es-ES"/>
        </w:rPr>
        <w:t>:</w:t>
      </w:r>
    </w:p>
    <w:p w14:paraId="015CB8B9" w14:textId="1BC3E703" w:rsidR="00F82016" w:rsidRDefault="00F82016" w:rsidP="00F82016">
      <w:pPr>
        <w:pStyle w:val="Prrafodelista"/>
        <w:spacing w:after="240" w:line="276" w:lineRule="auto"/>
        <w:ind w:left="992"/>
        <w:contextualSpacing w:val="0"/>
        <w:jc w:val="both"/>
        <w:rPr>
          <w:rFonts w:cs="Calibri"/>
          <w:i/>
          <w:iCs/>
          <w:lang w:val="es-ES"/>
        </w:rPr>
      </w:pPr>
      <w:r>
        <w:rPr>
          <w:rFonts w:cs="Calibri"/>
          <w:i/>
          <w:iCs/>
          <w:lang w:val="es-ES"/>
        </w:rPr>
        <w:t>“</w:t>
      </w:r>
      <w:r w:rsidRPr="00F82016">
        <w:rPr>
          <w:rFonts w:cs="Calibri"/>
          <w:i/>
          <w:iCs/>
          <w:lang w:val="es-ES"/>
        </w:rPr>
        <w:t>Dios me dio el evangelio y un caballo (hablando del cuerpo). He matado al cuerpo y ya no puedo predicar el evangelio.</w:t>
      </w:r>
      <w:r>
        <w:rPr>
          <w:rFonts w:cs="Calibri"/>
          <w:i/>
          <w:iCs/>
          <w:lang w:val="es-ES"/>
        </w:rPr>
        <w:t>”</w:t>
      </w:r>
    </w:p>
    <w:p w14:paraId="49D106E9" w14:textId="7077AF49" w:rsidR="00F82016" w:rsidRDefault="00F82016" w:rsidP="00F82016">
      <w:pPr>
        <w:pStyle w:val="Prrafodelista"/>
        <w:spacing w:after="240" w:line="276" w:lineRule="auto"/>
        <w:ind w:left="992"/>
        <w:contextualSpacing w:val="0"/>
        <w:jc w:val="both"/>
        <w:rPr>
          <w:rFonts w:cs="Calibri"/>
          <w:i/>
          <w:iCs/>
          <w:lang w:val="es-ES"/>
        </w:rPr>
      </w:pPr>
      <w:r>
        <w:rPr>
          <w:rFonts w:cs="Calibri"/>
          <w:i/>
          <w:iCs/>
          <w:lang w:val="es-ES"/>
        </w:rPr>
        <w:t>“Dios no te necesita, pero muchos necesitan de lo que Dios te ha dado, por favor, NO MATES el medio por el cual le servimos.”</w:t>
      </w:r>
    </w:p>
    <w:p w14:paraId="3A8C6441" w14:textId="7C38DFA4" w:rsidR="00F82016" w:rsidRPr="00F82016" w:rsidRDefault="00F82016" w:rsidP="00F82016">
      <w:pPr>
        <w:spacing w:after="240" w:line="276" w:lineRule="auto"/>
        <w:jc w:val="center"/>
        <w:rPr>
          <w:rFonts w:ascii="Cambria" w:hAnsi="Cambria" w:cs="Calibri"/>
          <w:u w:val="single"/>
          <w:lang w:val="es-ES"/>
        </w:rPr>
      </w:pPr>
      <w:r w:rsidRPr="00F82016">
        <w:rPr>
          <w:rFonts w:ascii="Cambria" w:hAnsi="Cambria" w:cs="Calibri"/>
          <w:u w:val="single"/>
          <w:lang w:val="es-ES"/>
        </w:rPr>
        <w:t>---------------------------------------------------------------------</w:t>
      </w:r>
    </w:p>
    <w:p w14:paraId="7937597E" w14:textId="3A61C03D" w:rsidR="00AB27CC" w:rsidRPr="00BC443C" w:rsidRDefault="000C14F2" w:rsidP="00EC3F9F">
      <w:pPr>
        <w:spacing w:after="240" w:line="276" w:lineRule="auto"/>
        <w:jc w:val="both"/>
        <w:rPr>
          <w:rFonts w:ascii="Cambria" w:hAnsi="Cambria" w:cs="Calibri"/>
          <w:lang w:val="es-ES"/>
        </w:rPr>
      </w:pPr>
      <w:r w:rsidRPr="00BC443C">
        <w:rPr>
          <w:rFonts w:ascii="Cambria" w:hAnsi="Cambria" w:cs="Calibri"/>
          <w:lang w:val="es-ES"/>
        </w:rPr>
        <w:t xml:space="preserve">En la continuación del plan de Oración 24/7 de MOGLIE, esta semana </w:t>
      </w:r>
      <w:r w:rsidR="00F45B04" w:rsidRPr="00BC443C">
        <w:rPr>
          <w:rFonts w:ascii="Cambria" w:hAnsi="Cambria" w:cs="Calibri"/>
          <w:lang w:val="es-ES"/>
        </w:rPr>
        <w:t xml:space="preserve">continuamos con las congregaciones del </w:t>
      </w:r>
      <w:r w:rsidR="00BC443C">
        <w:rPr>
          <w:rFonts w:ascii="Cambria" w:hAnsi="Cambria" w:cs="Calibri"/>
          <w:lang w:val="es-ES"/>
        </w:rPr>
        <w:t>P</w:t>
      </w:r>
      <w:r w:rsidR="002A2E84" w:rsidRPr="00BC443C">
        <w:rPr>
          <w:rFonts w:ascii="Cambria" w:hAnsi="Cambria" w:cs="Calibri"/>
          <w:lang w:val="es-ES"/>
        </w:rPr>
        <w:t>resbiterio Centro Oriente, Guarenas</w:t>
      </w:r>
      <w:r w:rsidR="00AB27CC">
        <w:rPr>
          <w:rFonts w:ascii="Cambria" w:hAnsi="Cambria" w:cs="Calibri"/>
          <w:lang w:val="es-ES"/>
        </w:rPr>
        <w:t xml:space="preserve">, Las Clavellinas, </w:t>
      </w:r>
      <w:proofErr w:type="spellStart"/>
      <w:r w:rsidR="00AB27CC">
        <w:rPr>
          <w:rFonts w:ascii="Cambria" w:hAnsi="Cambria" w:cs="Calibri"/>
          <w:lang w:val="es-ES"/>
        </w:rPr>
        <w:t>Caucagüita</w:t>
      </w:r>
      <w:proofErr w:type="spellEnd"/>
      <w:r w:rsidR="00AB27CC">
        <w:rPr>
          <w:rFonts w:ascii="Cambria" w:hAnsi="Cambria" w:cs="Calibri"/>
          <w:lang w:val="es-ES"/>
        </w:rPr>
        <w:t>, Ciudad Belén y Cúa.</w:t>
      </w:r>
      <w:bookmarkStart w:id="0" w:name="_GoBack"/>
      <w:bookmarkEnd w:id="0"/>
    </w:p>
    <w:p w14:paraId="213D8E1D" w14:textId="77777777" w:rsidR="00573F62" w:rsidRPr="00BC443C" w:rsidRDefault="000C14F2" w:rsidP="00EC3F9F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BC443C">
        <w:rPr>
          <w:rFonts w:ascii="Cambria" w:hAnsi="Cambria" w:cs="Calibri"/>
          <w:b/>
          <w:lang w:val="es-ES"/>
        </w:rPr>
        <w:t>Recordemos las actividades que tenemos en nuestra Visión en las siguientes semanas:</w:t>
      </w:r>
    </w:p>
    <w:p w14:paraId="3AE8B895" w14:textId="35E1C437" w:rsidR="0083010B" w:rsidRPr="0063108E" w:rsidRDefault="00F45B04" w:rsidP="00EC3F9F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BC443C">
        <w:rPr>
          <w:rFonts w:ascii="Cambria" w:hAnsi="Cambria" w:cs="Calibri"/>
          <w:lang w:val="es-ES"/>
        </w:rPr>
        <w:t>Miércoles 12 de octubre</w:t>
      </w:r>
      <w:r w:rsidR="000C14F2" w:rsidRPr="00BC443C">
        <w:rPr>
          <w:rFonts w:ascii="Cambria" w:hAnsi="Cambria" w:cs="Calibri"/>
          <w:lang w:val="es-ES"/>
        </w:rPr>
        <w:t>:</w:t>
      </w:r>
      <w:r w:rsidR="000C14F2" w:rsidRPr="00BC443C">
        <w:rPr>
          <w:rFonts w:ascii="Cambria" w:hAnsi="Cambria" w:cs="Calibri"/>
          <w:b/>
          <w:lang w:val="es-ES"/>
        </w:rPr>
        <w:t xml:space="preserve"> </w:t>
      </w:r>
      <w:r w:rsidRPr="00BC443C">
        <w:rPr>
          <w:rFonts w:ascii="Cambria" w:hAnsi="Cambria" w:cs="Calibri"/>
          <w:b/>
          <w:lang w:val="es-ES"/>
        </w:rPr>
        <w:t>ADN CCN</w:t>
      </w:r>
    </w:p>
    <w:sectPr w:rsidR="0083010B" w:rsidRPr="0063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2D987" w14:textId="77777777" w:rsidR="00C11649" w:rsidRDefault="00C11649">
      <w:r>
        <w:separator/>
      </w:r>
    </w:p>
  </w:endnote>
  <w:endnote w:type="continuationSeparator" w:id="0">
    <w:p w14:paraId="1F0970A7" w14:textId="77777777" w:rsidR="00C11649" w:rsidRDefault="00C1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D97F" w14:textId="77777777" w:rsidR="00C11649" w:rsidRDefault="00C11649">
      <w:r>
        <w:separator/>
      </w:r>
    </w:p>
  </w:footnote>
  <w:footnote w:type="continuationSeparator" w:id="0">
    <w:p w14:paraId="105BFCAF" w14:textId="77777777" w:rsidR="00C11649" w:rsidRDefault="00C1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58F31CCB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>
      <w:rPr>
        <w:rFonts w:ascii="Cambria" w:hAnsi="Cambria"/>
        <w:b/>
        <w:sz w:val="19"/>
        <w:szCs w:val="19"/>
      </w:rPr>
      <w:t xml:space="preserve">Esfordi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B42646">
      <w:rPr>
        <w:rFonts w:ascii="Cambria" w:hAnsi="Cambria"/>
        <w:sz w:val="19"/>
        <w:szCs w:val="19"/>
      </w:rPr>
      <w:t>10</w:t>
    </w:r>
    <w:r>
      <w:rPr>
        <w:rFonts w:ascii="Cambria" w:hAnsi="Cambria"/>
        <w:sz w:val="19"/>
        <w:szCs w:val="19"/>
      </w:rPr>
      <w:t xml:space="preserve">: </w:t>
    </w:r>
    <w:r w:rsidR="00B42646">
      <w:rPr>
        <w:rFonts w:ascii="Cambria" w:hAnsi="Cambria"/>
        <w:b/>
        <w:sz w:val="19"/>
        <w:szCs w:val="19"/>
      </w:rPr>
      <w:t>Sal del ataúd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6DEFE206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1F4A2A">
      <w:rPr>
        <w:rFonts w:ascii="Cambria" w:hAnsi="Cambria"/>
        <w:b/>
        <w:sz w:val="21"/>
        <w:szCs w:val="21"/>
      </w:rPr>
      <w:t>10</w:t>
    </w:r>
  </w:p>
  <w:p w14:paraId="12622110" w14:textId="77777777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>
      <w:rPr>
        <w:rFonts w:ascii="Cambria" w:hAnsi="Cambria"/>
        <w:b/>
        <w:sz w:val="21"/>
        <w:szCs w:val="21"/>
      </w:rPr>
      <w:t>Esfordi</w:t>
    </w:r>
  </w:p>
  <w:p w14:paraId="599B2C3E" w14:textId="6BBFBF42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1F4A2A">
      <w:rPr>
        <w:rFonts w:ascii="Cambria" w:hAnsi="Cambria"/>
        <w:b/>
        <w:bCs/>
        <w:sz w:val="21"/>
        <w:szCs w:val="21"/>
        <w:lang w:val="es-ES_tradnl"/>
      </w:rPr>
      <w:t>Sal del Ataúd</w:t>
    </w:r>
  </w:p>
  <w:p w14:paraId="30FD20AA" w14:textId="0000C1BD" w:rsidR="00573F62" w:rsidRDefault="001F4A2A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Lic. Claudia Ramírez</w:t>
    </w:r>
  </w:p>
  <w:p w14:paraId="79DAE0F0" w14:textId="77777777" w:rsidR="00573F62" w:rsidRDefault="00C11649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60A"/>
    <w:multiLevelType w:val="multilevel"/>
    <w:tmpl w:val="CA6E9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5873"/>
    <w:rsid w:val="00015C71"/>
    <w:rsid w:val="000253A4"/>
    <w:rsid w:val="00097FE0"/>
    <w:rsid w:val="000C14F2"/>
    <w:rsid w:val="001951A0"/>
    <w:rsid w:val="001F3989"/>
    <w:rsid w:val="001F4A2A"/>
    <w:rsid w:val="00217FC5"/>
    <w:rsid w:val="002A2E84"/>
    <w:rsid w:val="002E0F52"/>
    <w:rsid w:val="003549F7"/>
    <w:rsid w:val="00360682"/>
    <w:rsid w:val="00387D50"/>
    <w:rsid w:val="00401E6B"/>
    <w:rsid w:val="004675EE"/>
    <w:rsid w:val="004B77C5"/>
    <w:rsid w:val="004F4266"/>
    <w:rsid w:val="00533B6A"/>
    <w:rsid w:val="00553821"/>
    <w:rsid w:val="00573F62"/>
    <w:rsid w:val="0063108E"/>
    <w:rsid w:val="006A0462"/>
    <w:rsid w:val="006A47A2"/>
    <w:rsid w:val="00793F39"/>
    <w:rsid w:val="007E0B31"/>
    <w:rsid w:val="008033F2"/>
    <w:rsid w:val="008236B9"/>
    <w:rsid w:val="0082560C"/>
    <w:rsid w:val="0083010B"/>
    <w:rsid w:val="00865875"/>
    <w:rsid w:val="00983B59"/>
    <w:rsid w:val="00A3728B"/>
    <w:rsid w:val="00AB27CC"/>
    <w:rsid w:val="00B03BD6"/>
    <w:rsid w:val="00B42646"/>
    <w:rsid w:val="00B65DB1"/>
    <w:rsid w:val="00BB5318"/>
    <w:rsid w:val="00BC443C"/>
    <w:rsid w:val="00C10095"/>
    <w:rsid w:val="00C11649"/>
    <w:rsid w:val="00C608AA"/>
    <w:rsid w:val="00C72AE8"/>
    <w:rsid w:val="00C8333E"/>
    <w:rsid w:val="00DB2A46"/>
    <w:rsid w:val="00EC3F9F"/>
    <w:rsid w:val="00F45B04"/>
    <w:rsid w:val="00F46746"/>
    <w:rsid w:val="00F675B2"/>
    <w:rsid w:val="00F8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0D9736-BD4F-7548-8204-BBB4B4FB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1318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Microsoft Office</cp:lastModifiedBy>
  <cp:revision>2</cp:revision>
  <cp:lastPrinted>2022-09-12T03:56:00Z</cp:lastPrinted>
  <dcterms:created xsi:type="dcterms:W3CDTF">2022-09-26T11:32:00Z</dcterms:created>
  <dcterms:modified xsi:type="dcterms:W3CDTF">2022-09-26T11:32:00Z</dcterms:modified>
</cp:coreProperties>
</file>